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087D" w14:textId="6BA35B59" w:rsidR="00806A98" w:rsidRPr="002F6B33" w:rsidRDefault="002F6B33" w:rsidP="002F6B33">
      <w:pPr>
        <w:jc w:val="center"/>
        <w:rPr>
          <w:b/>
          <w:bCs/>
          <w:sz w:val="28"/>
          <w:szCs w:val="28"/>
          <w:u w:val="single"/>
        </w:rPr>
      </w:pPr>
      <w:r w:rsidRPr="002F6B33">
        <w:rPr>
          <w:b/>
          <w:bCs/>
          <w:sz w:val="28"/>
          <w:szCs w:val="28"/>
          <w:u w:val="single"/>
        </w:rPr>
        <w:t xml:space="preserve">2025 Fishing the Sipp </w:t>
      </w:r>
      <w:r w:rsidR="00806A98" w:rsidRPr="002F6B33">
        <w:rPr>
          <w:b/>
          <w:bCs/>
          <w:sz w:val="28"/>
          <w:szCs w:val="28"/>
          <w:u w:val="single"/>
        </w:rPr>
        <w:t>Fishing Rule</w:t>
      </w:r>
      <w:r w:rsidRPr="002F6B33">
        <w:rPr>
          <w:b/>
          <w:bCs/>
          <w:sz w:val="28"/>
          <w:szCs w:val="28"/>
          <w:u w:val="single"/>
        </w:rPr>
        <w:t>s</w:t>
      </w:r>
    </w:p>
    <w:p w14:paraId="2A409168" w14:textId="77777777" w:rsidR="00806A98" w:rsidRDefault="00806A98" w:rsidP="00806A98">
      <w:r>
        <w:t xml:space="preserve">Bass species (Black Bass)-Largemouth, spotted, smallmouth </w:t>
      </w:r>
    </w:p>
    <w:p w14:paraId="0A170F23" w14:textId="77777777" w:rsidR="00806A98" w:rsidRDefault="00806A98" w:rsidP="00806A98">
      <w:r>
        <w:t xml:space="preserve">This will be a CPR tournament (Catch, Photo, Release) </w:t>
      </w:r>
    </w:p>
    <w:p w14:paraId="1BA16F34" w14:textId="78625050" w:rsidR="00573839" w:rsidRDefault="00573839" w:rsidP="00806A98">
      <w:r w:rsidRPr="002F6B33">
        <w:rPr>
          <w:b/>
          <w:bCs/>
          <w:u w:val="single"/>
        </w:rPr>
        <w:t>Available Waters to Fish</w:t>
      </w:r>
      <w:r>
        <w:t xml:space="preserve">-Any public water in the State of MS or where </w:t>
      </w:r>
      <w:r w:rsidR="00585E26">
        <w:t>Mississippi</w:t>
      </w:r>
      <w:r>
        <w:t xml:space="preserve"> fishing licenses are reciprocated by TN and AL in Pickwick Lake. </w:t>
      </w:r>
    </w:p>
    <w:p w14:paraId="31AC68B7" w14:textId="4F3D3E4C" w:rsidR="00806A98" w:rsidRPr="002F6B33" w:rsidRDefault="00806A98" w:rsidP="00806A98">
      <w:pPr>
        <w:rPr>
          <w:b/>
          <w:bCs/>
          <w:u w:val="single"/>
        </w:rPr>
      </w:pPr>
      <w:r w:rsidRPr="002F6B33">
        <w:rPr>
          <w:b/>
          <w:bCs/>
          <w:u w:val="single"/>
        </w:rPr>
        <w:t>Rules</w:t>
      </w:r>
      <w:r w:rsidR="002F6B33" w:rsidRPr="002F6B33">
        <w:rPr>
          <w:b/>
          <w:bCs/>
          <w:u w:val="single"/>
        </w:rPr>
        <w:t>:</w:t>
      </w:r>
    </w:p>
    <w:p w14:paraId="3E39F465" w14:textId="3A9B02A0" w:rsidR="00806A98" w:rsidRDefault="00806A98" w:rsidP="00806A98">
      <w:pPr>
        <w:pStyle w:val="ListParagraph"/>
        <w:numPr>
          <w:ilvl w:val="0"/>
          <w:numId w:val="2"/>
        </w:numPr>
      </w:pPr>
      <w:r>
        <w:t xml:space="preserve"> </w:t>
      </w:r>
      <w:r w:rsidR="00585E26">
        <w:t>M</w:t>
      </w:r>
      <w:r>
        <w:t xml:space="preserve">ust launch from a public boat ramp. </w:t>
      </w:r>
    </w:p>
    <w:p w14:paraId="50619E35" w14:textId="3E5C00EF" w:rsidR="00806A98" w:rsidRDefault="00806A98" w:rsidP="00806A98">
      <w:pPr>
        <w:pStyle w:val="ListParagraph"/>
        <w:numPr>
          <w:ilvl w:val="0"/>
          <w:numId w:val="2"/>
        </w:numPr>
      </w:pPr>
      <w:r>
        <w:t xml:space="preserve">Everyone in the vessel must always </w:t>
      </w:r>
      <w:proofErr w:type="gramStart"/>
      <w:r>
        <w:t>wear a lifejacket</w:t>
      </w:r>
      <w:r w:rsidR="002F6B33">
        <w:t xml:space="preserve"> (at all times</w:t>
      </w:r>
      <w:proofErr w:type="gramEnd"/>
      <w:r w:rsidR="002F6B33">
        <w:t xml:space="preserve"> while on water)</w:t>
      </w:r>
    </w:p>
    <w:p w14:paraId="4BFF3716" w14:textId="77777777" w:rsidR="00806A98" w:rsidRDefault="00806A98" w:rsidP="00806A98">
      <w:pPr>
        <w:pStyle w:val="ListParagraph"/>
        <w:numPr>
          <w:ilvl w:val="0"/>
          <w:numId w:val="2"/>
        </w:numPr>
      </w:pPr>
      <w:r>
        <w:t>Kayaks are allowed to have a motor on them</w:t>
      </w:r>
    </w:p>
    <w:p w14:paraId="18F12D0C" w14:textId="77777777" w:rsidR="00806A98" w:rsidRDefault="00806A98" w:rsidP="00806A98">
      <w:pPr>
        <w:pStyle w:val="ListParagraph"/>
        <w:numPr>
          <w:ilvl w:val="0"/>
          <w:numId w:val="2"/>
        </w:numPr>
      </w:pPr>
      <w:r>
        <w:t>All vessels must have the proper registration</w:t>
      </w:r>
    </w:p>
    <w:p w14:paraId="7759E7F8" w14:textId="42B34736" w:rsidR="00806A98" w:rsidRDefault="00806A98" w:rsidP="00806A98">
      <w:pPr>
        <w:pStyle w:val="ListParagraph"/>
        <w:numPr>
          <w:ilvl w:val="0"/>
          <w:numId w:val="2"/>
        </w:numPr>
      </w:pPr>
      <w:r>
        <w:t>You</w:t>
      </w:r>
      <w:r w:rsidR="00585E26">
        <w:t>th</w:t>
      </w:r>
      <w:r>
        <w:t xml:space="preserve"> must have a fishing license if you</w:t>
      </w:r>
      <w:r w:rsidR="00585E26">
        <w:t>th</w:t>
      </w:r>
      <w:r>
        <w:t xml:space="preserve"> are of age</w:t>
      </w:r>
      <w:r w:rsidR="002F6B33">
        <w:t xml:space="preserve"> (16 or older)</w:t>
      </w:r>
    </w:p>
    <w:p w14:paraId="4F25014A" w14:textId="42EC8C50" w:rsidR="00806A98" w:rsidRDefault="00806A98" w:rsidP="00806A98">
      <w:pPr>
        <w:pStyle w:val="ListParagraph"/>
        <w:numPr>
          <w:ilvl w:val="0"/>
          <w:numId w:val="2"/>
        </w:numPr>
      </w:pPr>
      <w:r>
        <w:t>If you</w:t>
      </w:r>
      <w:r w:rsidR="00585E26">
        <w:t>th</w:t>
      </w:r>
      <w:r>
        <w:t xml:space="preserve"> are caught cheating, it will be a</w:t>
      </w:r>
      <w:r w:rsidR="002F6B33">
        <w:t>n immediate</w:t>
      </w:r>
      <w:r>
        <w:t xml:space="preserve"> DQ</w:t>
      </w:r>
    </w:p>
    <w:p w14:paraId="59AF58CF" w14:textId="77777777" w:rsidR="00806A98" w:rsidRDefault="00806A98" w:rsidP="00806A98">
      <w:pPr>
        <w:pStyle w:val="ListParagraph"/>
        <w:numPr>
          <w:ilvl w:val="0"/>
          <w:numId w:val="2"/>
        </w:numPr>
      </w:pPr>
      <w:r>
        <w:t>All state and local fishing and boating laws must be followed</w:t>
      </w:r>
    </w:p>
    <w:p w14:paraId="1F69EC1A" w14:textId="7986A70A" w:rsidR="00573839" w:rsidRDefault="00806A98" w:rsidP="00806A98">
      <w:pPr>
        <w:rPr>
          <w:b/>
          <w:bCs/>
        </w:rPr>
      </w:pPr>
      <w:r>
        <w:rPr>
          <w:b/>
          <w:bCs/>
        </w:rPr>
        <w:t xml:space="preserve">ANYONE WHO IS FISHING IN A BOAT OR KAYAK MUST WEAR A LIFEJACKET AT ALL TIMES NO </w:t>
      </w:r>
      <w:r w:rsidR="00573839">
        <w:rPr>
          <w:b/>
          <w:bCs/>
        </w:rPr>
        <w:t>EXCEPTIONS</w:t>
      </w:r>
    </w:p>
    <w:p w14:paraId="07965FF3" w14:textId="4F15FFC5" w:rsidR="00806A98" w:rsidRPr="005511E8" w:rsidRDefault="00806A98" w:rsidP="00806A98">
      <w:pPr>
        <w:rPr>
          <w:b/>
          <w:bCs/>
        </w:rPr>
      </w:pPr>
      <w:r>
        <w:rPr>
          <w:b/>
          <w:bCs/>
        </w:rPr>
        <w:t>IF YOU</w:t>
      </w:r>
      <w:r w:rsidR="002F6B33">
        <w:rPr>
          <w:b/>
          <w:bCs/>
        </w:rPr>
        <w:t>TH</w:t>
      </w:r>
      <w:r>
        <w:rPr>
          <w:b/>
          <w:bCs/>
        </w:rPr>
        <w:t xml:space="preserve"> FISH OUT OF A KAYAK, YOU</w:t>
      </w:r>
      <w:r w:rsidR="002F6B33">
        <w:rPr>
          <w:b/>
          <w:bCs/>
        </w:rPr>
        <w:t>TH</w:t>
      </w:r>
      <w:r>
        <w:rPr>
          <w:b/>
          <w:bCs/>
        </w:rPr>
        <w:t xml:space="preserve"> MUST HAVE </w:t>
      </w:r>
      <w:proofErr w:type="gramStart"/>
      <w:r>
        <w:rPr>
          <w:b/>
          <w:bCs/>
        </w:rPr>
        <w:t>A WHISTLE</w:t>
      </w:r>
      <w:proofErr w:type="gramEnd"/>
      <w:r>
        <w:rPr>
          <w:b/>
          <w:bCs/>
        </w:rPr>
        <w:t xml:space="preserve"> ON BOARD</w:t>
      </w:r>
    </w:p>
    <w:p w14:paraId="2EEBA639" w14:textId="297817CA" w:rsidR="00806A98" w:rsidRDefault="00806A98" w:rsidP="00806A98">
      <w:r>
        <w:t>All fish will be judged off length. To judge them, you will lay the fish across the board and take a picture. See</w:t>
      </w:r>
      <w:r w:rsidR="00585E26">
        <w:t xml:space="preserve"> attached</w:t>
      </w:r>
      <w:r>
        <w:t xml:space="preserve"> picture for example</w:t>
      </w:r>
      <w:r w:rsidR="002F6B33">
        <w:t xml:space="preserve">. </w:t>
      </w:r>
      <w:r w:rsidR="00585E26">
        <w:t>Fish facing left and dorsal fin facing up with closed mouth up against the board with tournament identifier present in picture.</w:t>
      </w:r>
    </w:p>
    <w:p w14:paraId="2154B459" w14:textId="655AA615" w:rsidR="00806A98" w:rsidRDefault="00806A98" w:rsidP="00806A98">
      <w:r>
        <w:t xml:space="preserve">It will be a 5 fish </w:t>
      </w:r>
      <w:proofErr w:type="gramStart"/>
      <w:r>
        <w:t>limit</w:t>
      </w:r>
      <w:proofErr w:type="gramEnd"/>
      <w:r>
        <w:t xml:space="preserve"> and we will take the cumulative total of the </w:t>
      </w:r>
      <w:r w:rsidR="00585E26">
        <w:t>3</w:t>
      </w:r>
      <w:r>
        <w:t xml:space="preserve"> largest fish you submit, in the case of a tie, the person with the single largest fish will win. </w:t>
      </w:r>
    </w:p>
    <w:p w14:paraId="4997736D" w14:textId="676BB837" w:rsidR="00806A98" w:rsidRPr="002F6B33" w:rsidRDefault="00806A98" w:rsidP="00806A98">
      <w:pPr>
        <w:rPr>
          <w:b/>
          <w:bCs/>
          <w:sz w:val="28"/>
          <w:szCs w:val="28"/>
          <w:u w:val="single"/>
        </w:rPr>
      </w:pPr>
      <w:r w:rsidRPr="002F6B33">
        <w:rPr>
          <w:b/>
          <w:bCs/>
          <w:sz w:val="28"/>
          <w:szCs w:val="28"/>
          <w:u w:val="single"/>
        </w:rPr>
        <w:t>Ways to fish</w:t>
      </w:r>
      <w:r w:rsidR="002F6B33" w:rsidRPr="002F6B33">
        <w:rPr>
          <w:b/>
          <w:bCs/>
          <w:sz w:val="28"/>
          <w:szCs w:val="28"/>
          <w:u w:val="single"/>
        </w:rPr>
        <w:t>:</w:t>
      </w:r>
    </w:p>
    <w:p w14:paraId="5234062C" w14:textId="77777777" w:rsidR="00806A98" w:rsidRDefault="00806A98" w:rsidP="00806A98">
      <w:pPr>
        <w:pStyle w:val="ListParagraph"/>
        <w:numPr>
          <w:ilvl w:val="0"/>
          <w:numId w:val="1"/>
        </w:numPr>
      </w:pPr>
      <w:r>
        <w:t>Boat- All ages Must have an adult to captain the boat</w:t>
      </w:r>
    </w:p>
    <w:p w14:paraId="30DD9D34" w14:textId="77777777" w:rsidR="00806A98" w:rsidRDefault="00806A98" w:rsidP="00806A98">
      <w:pPr>
        <w:pStyle w:val="ListParagraph"/>
        <w:numPr>
          <w:ilvl w:val="0"/>
          <w:numId w:val="1"/>
        </w:numPr>
      </w:pPr>
      <w:r>
        <w:t xml:space="preserve">Kayak-Must be 4-H age Senior (14 on January 1) to fish alone </w:t>
      </w:r>
    </w:p>
    <w:p w14:paraId="40E497DA" w14:textId="77777777" w:rsidR="00806A98" w:rsidRDefault="00806A98" w:rsidP="00806A98">
      <w:pPr>
        <w:pStyle w:val="ListParagraph"/>
        <w:numPr>
          <w:ilvl w:val="0"/>
          <w:numId w:val="1"/>
        </w:numPr>
      </w:pPr>
      <w:r>
        <w:t>Bank Fishing-all ages</w:t>
      </w:r>
    </w:p>
    <w:p w14:paraId="74743D0B" w14:textId="1014D38B" w:rsidR="00806A98" w:rsidRDefault="00806A98" w:rsidP="00806A98">
      <w:r>
        <w:t>Prizes will be awarded for 1</w:t>
      </w:r>
      <w:r w:rsidRPr="00B67AAE">
        <w:rPr>
          <w:vertAlign w:val="superscript"/>
        </w:rPr>
        <w:t>st</w:t>
      </w:r>
      <w:r>
        <w:t>, 2</w:t>
      </w:r>
      <w:r w:rsidRPr="00B67AAE">
        <w:rPr>
          <w:vertAlign w:val="superscript"/>
        </w:rPr>
        <w:t>nd</w:t>
      </w:r>
      <w:r>
        <w:t>, and 3</w:t>
      </w:r>
      <w:r w:rsidRPr="00B67AAE">
        <w:rPr>
          <w:vertAlign w:val="superscript"/>
        </w:rPr>
        <w:t>rd</w:t>
      </w:r>
      <w:r>
        <w:t>, as well as largest bass</w:t>
      </w:r>
      <w:r w:rsidR="00585E26">
        <w:t xml:space="preserve"> in the Jr. 4-Her and Sr. 4-Her category. </w:t>
      </w:r>
    </w:p>
    <w:p w14:paraId="37D88387" w14:textId="609D206C" w:rsidR="00806A98" w:rsidRDefault="00806A98" w:rsidP="00806A98">
      <w:r>
        <w:t>You</w:t>
      </w:r>
      <w:r w:rsidR="002F6B33">
        <w:t>th</w:t>
      </w:r>
      <w:r>
        <w:t xml:space="preserve"> will be given a unique Identifier</w:t>
      </w:r>
      <w:r w:rsidR="002F6B33">
        <w:t xml:space="preserve"> on the Morning of October 1</w:t>
      </w:r>
      <w:r w:rsidR="002F6B33" w:rsidRPr="002F6B33">
        <w:rPr>
          <w:vertAlign w:val="superscript"/>
        </w:rPr>
        <w:t>st</w:t>
      </w:r>
      <w:r w:rsidR="002F6B33">
        <w:t xml:space="preserve"> by email</w:t>
      </w:r>
      <w:r w:rsidR="00585E26">
        <w:t>. The identifier</w:t>
      </w:r>
      <w:r>
        <w:t xml:space="preserve"> will have to be in the picture whe</w:t>
      </w:r>
      <w:r w:rsidR="002F6B33">
        <w:t>n</w:t>
      </w:r>
      <w:r>
        <w:t xml:space="preserve"> </w:t>
      </w:r>
      <w:r w:rsidR="002F6B33">
        <w:t>they</w:t>
      </w:r>
      <w:r>
        <w:t xml:space="preserve"> take </w:t>
      </w:r>
      <w:r w:rsidR="002F6B33">
        <w:t>the</w:t>
      </w:r>
      <w:r>
        <w:t xml:space="preserve"> picture of the fish. It can be on the board, written on your hand, or laid next to the board. See photos for examples. </w:t>
      </w:r>
    </w:p>
    <w:p w14:paraId="09ABD4B1" w14:textId="083BA74B" w:rsidR="00806A98" w:rsidRDefault="00806A98" w:rsidP="00806A98">
      <w:r>
        <w:t xml:space="preserve">All fish must be caught on public water, the app used will </w:t>
      </w:r>
      <w:proofErr w:type="spellStart"/>
      <w:r>
        <w:t>gps</w:t>
      </w:r>
      <w:proofErr w:type="spellEnd"/>
      <w:r>
        <w:t xml:space="preserve"> tag where the photo was taken, only the tournament director can see this, no one else. </w:t>
      </w:r>
    </w:p>
    <w:p w14:paraId="19E6C207" w14:textId="341ECC02" w:rsidR="00806A98" w:rsidRDefault="00806A98" w:rsidP="00806A98">
      <w:r>
        <w:t>If 2 fish look similar with similar markings, the T</w:t>
      </w:r>
      <w:r w:rsidR="00585E26">
        <w:t>ournament Director</w:t>
      </w:r>
      <w:r>
        <w:t xml:space="preserve"> will be notified, and fish will be reviewed. This could be fish from the same or different people fishing together. </w:t>
      </w:r>
    </w:p>
    <w:p w14:paraId="7BF367FC" w14:textId="6B36AEDF" w:rsidR="00806A98" w:rsidRDefault="00806A98" w:rsidP="00806A98">
      <w:r>
        <w:lastRenderedPageBreak/>
        <w:t xml:space="preserve">It is recommended that you use a Ketch Board or Hawg Trough measuring board as these are ¼ boards such as the one shown in the picture below. </w:t>
      </w:r>
    </w:p>
    <w:p w14:paraId="54DC52E1" w14:textId="77777777" w:rsidR="00806A98" w:rsidRDefault="00806A98" w:rsidP="00806A98"/>
    <w:p w14:paraId="72B76F10" w14:textId="77777777" w:rsidR="00806A98" w:rsidRDefault="00806A98" w:rsidP="00806A98"/>
    <w:p w14:paraId="083AA1B2" w14:textId="32968DA7" w:rsidR="00806A98" w:rsidRPr="00C84178" w:rsidRDefault="00806A98" w:rsidP="00806A98">
      <w:pPr>
        <w:rPr>
          <w:b/>
          <w:bCs/>
          <w:u w:val="single"/>
        </w:rPr>
      </w:pPr>
      <w:r w:rsidRPr="00C84178">
        <w:rPr>
          <w:b/>
          <w:bCs/>
          <w:u w:val="single"/>
        </w:rPr>
        <w:t>Rules for submitting p</w:t>
      </w:r>
      <w:r w:rsidR="00C84178">
        <w:rPr>
          <w:b/>
          <w:bCs/>
          <w:u w:val="single"/>
        </w:rPr>
        <w:t>l</w:t>
      </w:r>
      <w:r w:rsidRPr="00C84178">
        <w:rPr>
          <w:b/>
          <w:bCs/>
          <w:u w:val="single"/>
        </w:rPr>
        <w:t>ot</w:t>
      </w:r>
      <w:r w:rsidR="00C84178" w:rsidRPr="00C84178">
        <w:rPr>
          <w:b/>
          <w:bCs/>
          <w:u w:val="single"/>
        </w:rPr>
        <w:t>:</w:t>
      </w:r>
    </w:p>
    <w:p w14:paraId="4C59E05C" w14:textId="74465D5F" w:rsidR="00806A98" w:rsidRDefault="00806A98" w:rsidP="00806A98">
      <w:pPr>
        <w:pStyle w:val="ListParagraph"/>
        <w:numPr>
          <w:ilvl w:val="0"/>
          <w:numId w:val="3"/>
        </w:numPr>
      </w:pPr>
      <w:r>
        <w:t>Your hand must not cover the eye (To show that the fish is alive)</w:t>
      </w:r>
      <w:r w:rsidR="00585E26">
        <w:t>.</w:t>
      </w:r>
    </w:p>
    <w:p w14:paraId="2F011A31" w14:textId="1DEEFC00" w:rsidR="00806A98" w:rsidRDefault="00806A98" w:rsidP="00806A98">
      <w:pPr>
        <w:pStyle w:val="ListParagraph"/>
        <w:numPr>
          <w:ilvl w:val="0"/>
          <w:numId w:val="3"/>
        </w:numPr>
      </w:pPr>
      <w:r>
        <w:t>Your hand must not touch the Caudal (tail fin) also known as pinching and holding the tail</w:t>
      </w:r>
      <w:r w:rsidR="00585E26">
        <w:t>.</w:t>
      </w:r>
    </w:p>
    <w:p w14:paraId="58568B70" w14:textId="1C853B86" w:rsidR="00806A98" w:rsidRDefault="00806A98" w:rsidP="00806A98">
      <w:pPr>
        <w:pStyle w:val="ListParagraph"/>
        <w:numPr>
          <w:ilvl w:val="0"/>
          <w:numId w:val="3"/>
        </w:numPr>
      </w:pPr>
      <w:r>
        <w:t>Mouth must be closed and against board, it will be a ¼” deduction if mouth open at all</w:t>
      </w:r>
      <w:r w:rsidR="00585E26">
        <w:t>.</w:t>
      </w:r>
    </w:p>
    <w:p w14:paraId="235B57ED" w14:textId="4A78E964" w:rsidR="00806A98" w:rsidRDefault="00806A98" w:rsidP="00806A98">
      <w:pPr>
        <w:pStyle w:val="ListParagraph"/>
        <w:numPr>
          <w:ilvl w:val="0"/>
          <w:numId w:val="3"/>
        </w:numPr>
      </w:pPr>
      <w:r>
        <w:t>½” deduction or a DQ (if continues to happen) will occur if hand covers where the mouth touches the board</w:t>
      </w:r>
      <w:r w:rsidR="00585E26">
        <w:t>.</w:t>
      </w:r>
    </w:p>
    <w:p w14:paraId="0B302607" w14:textId="1B9E801D" w:rsidR="00806A98" w:rsidRDefault="00806A98" w:rsidP="00806A98">
      <w:pPr>
        <w:pStyle w:val="ListParagraph"/>
        <w:numPr>
          <w:ilvl w:val="0"/>
          <w:numId w:val="3"/>
        </w:numPr>
      </w:pPr>
      <w:r>
        <w:t>The fish must be facing left and dorsal fin must be facing up like in the pictures</w:t>
      </w:r>
      <w:r w:rsidR="00585E26">
        <w:t>.</w:t>
      </w:r>
    </w:p>
    <w:p w14:paraId="512F81F4" w14:textId="2AA5A9C2" w:rsidR="00806A98" w:rsidRDefault="00806A98" w:rsidP="00806A98">
      <w:pPr>
        <w:pStyle w:val="ListParagraph"/>
        <w:numPr>
          <w:ilvl w:val="0"/>
          <w:numId w:val="3"/>
        </w:numPr>
      </w:pPr>
      <w:r>
        <w:t>Identifier must be in the picture when taken</w:t>
      </w:r>
      <w:r w:rsidR="00585E26">
        <w:t>.</w:t>
      </w:r>
    </w:p>
    <w:p w14:paraId="26995C50" w14:textId="5A399BF2" w:rsidR="00806A98" w:rsidRDefault="00806A98" w:rsidP="00806A98">
      <w:pPr>
        <w:pStyle w:val="ListParagraph"/>
        <w:numPr>
          <w:ilvl w:val="0"/>
          <w:numId w:val="3"/>
        </w:numPr>
      </w:pPr>
      <w:r>
        <w:t xml:space="preserve">Fish must be touching the bump part of the board like in the photo. </w:t>
      </w:r>
    </w:p>
    <w:p w14:paraId="64772767" w14:textId="77777777" w:rsidR="00806A98" w:rsidRDefault="00806A98" w:rsidP="00806A98">
      <w:pPr>
        <w:pStyle w:val="ListParagraph"/>
        <w:numPr>
          <w:ilvl w:val="0"/>
          <w:numId w:val="3"/>
        </w:numPr>
      </w:pPr>
      <w:r>
        <w:t xml:space="preserve">No fish grips or lures are allowed in the fish’s mouth when you are taking a photo. </w:t>
      </w:r>
    </w:p>
    <w:p w14:paraId="4A2F790D" w14:textId="77777777" w:rsidR="00806A98" w:rsidRDefault="00806A98" w:rsidP="00806A98">
      <w:pPr>
        <w:pStyle w:val="ListParagraph"/>
        <w:numPr>
          <w:ilvl w:val="0"/>
          <w:numId w:val="3"/>
        </w:numPr>
      </w:pPr>
      <w:r>
        <w:t xml:space="preserve">If your board only measures in ½” the fish will be rounded down, A board that has ¼” marks is recommended. </w:t>
      </w:r>
    </w:p>
    <w:p w14:paraId="7EC3FB33" w14:textId="77777777" w:rsidR="00806A98" w:rsidRDefault="00806A98" w:rsidP="00806A98"/>
    <w:p w14:paraId="14253E48" w14:textId="79B371E8" w:rsidR="00806A98" w:rsidRDefault="00806A98" w:rsidP="00806A98">
      <w:r>
        <w:rPr>
          <w:noProof/>
        </w:rPr>
        <w:drawing>
          <wp:inline distT="0" distB="0" distL="0" distR="0" wp14:anchorId="7425BE99" wp14:editId="57B8772A">
            <wp:extent cx="2485456" cy="6240648"/>
            <wp:effectExtent l="8572" t="0" r="0" b="0"/>
            <wp:docPr id="1" name="Picture 1" descr="A person holding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fis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17" t="10733" r="25501"/>
                    <a:stretch/>
                  </pic:blipFill>
                  <pic:spPr bwMode="auto">
                    <a:xfrm rot="5400000">
                      <a:off x="0" y="0"/>
                      <a:ext cx="2541419" cy="638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3C6C2" w14:textId="343B86CF" w:rsidR="002E72D7" w:rsidRPr="002E72D7" w:rsidRDefault="002E72D7" w:rsidP="002E72D7">
      <w:r w:rsidRPr="002E72D7">
        <w:rPr>
          <w:noProof/>
        </w:rPr>
        <w:lastRenderedPageBreak/>
        <w:drawing>
          <wp:inline distT="0" distB="0" distL="0" distR="0" wp14:anchorId="1BFF502E" wp14:editId="0DC0FA46">
            <wp:extent cx="3007519" cy="4010025"/>
            <wp:effectExtent l="0" t="0" r="2540" b="0"/>
            <wp:docPr id="2106374719" name="Picture 2" descr="A hand holding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74719" name="Picture 2" descr="A hand holding a fis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41" cy="401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7B9EF" w14:textId="4AE9FDF8" w:rsidR="007C5C95" w:rsidRDefault="002E72D7">
      <w:r>
        <w:t xml:space="preserve">Example </w:t>
      </w:r>
      <w:proofErr w:type="gramStart"/>
      <w:r>
        <w:t>of  identifier</w:t>
      </w:r>
      <w:proofErr w:type="gramEnd"/>
      <w:r>
        <w:t xml:space="preserve"> for photo to </w:t>
      </w:r>
      <w:proofErr w:type="gramStart"/>
      <w:r>
        <w:t>enter into</w:t>
      </w:r>
      <w:proofErr w:type="gramEnd"/>
      <w:r>
        <w:t xml:space="preserve"> Tourney X app. </w:t>
      </w:r>
    </w:p>
    <w:sectPr w:rsidR="007C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A7"/>
    <w:multiLevelType w:val="hybridMultilevel"/>
    <w:tmpl w:val="4BD6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227B"/>
    <w:multiLevelType w:val="hybridMultilevel"/>
    <w:tmpl w:val="22B03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21499"/>
    <w:multiLevelType w:val="hybridMultilevel"/>
    <w:tmpl w:val="A96C4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82675">
    <w:abstractNumId w:val="1"/>
  </w:num>
  <w:num w:numId="2" w16cid:durableId="1303148164">
    <w:abstractNumId w:val="2"/>
  </w:num>
  <w:num w:numId="3" w16cid:durableId="112620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98"/>
    <w:rsid w:val="001F5678"/>
    <w:rsid w:val="002C108B"/>
    <w:rsid w:val="002E72D7"/>
    <w:rsid w:val="002F6B33"/>
    <w:rsid w:val="00573839"/>
    <w:rsid w:val="00585E26"/>
    <w:rsid w:val="005B25B3"/>
    <w:rsid w:val="006D0E77"/>
    <w:rsid w:val="007C5C95"/>
    <w:rsid w:val="007F17AA"/>
    <w:rsid w:val="0080354A"/>
    <w:rsid w:val="00806A98"/>
    <w:rsid w:val="008A776B"/>
    <w:rsid w:val="009B4D7B"/>
    <w:rsid w:val="00C3142B"/>
    <w:rsid w:val="00C84178"/>
    <w:rsid w:val="00CD3C05"/>
    <w:rsid w:val="00D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B701"/>
  <w15:chartTrackingRefBased/>
  <w15:docId w15:val="{BE2FF1B2-0E13-4930-910B-13EA1471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9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Thad</dc:creator>
  <cp:keywords/>
  <dc:description/>
  <cp:lastModifiedBy>Nevins, Reid</cp:lastModifiedBy>
  <cp:revision>6</cp:revision>
  <dcterms:created xsi:type="dcterms:W3CDTF">2025-09-08T19:22:00Z</dcterms:created>
  <dcterms:modified xsi:type="dcterms:W3CDTF">2025-09-12T19:39:00Z</dcterms:modified>
</cp:coreProperties>
</file>