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2027E" w14:textId="41799DD8" w:rsidR="00434E04" w:rsidRPr="002A1882" w:rsidRDefault="00AC12D6" w:rsidP="001E244D">
      <w:pPr>
        <w:pStyle w:val="Heading2"/>
      </w:pPr>
      <w:r w:rsidRPr="002A1882">
        <w:t>Creating a Farm</w:t>
      </w:r>
      <w:r w:rsidR="00E524D5">
        <w:t>-</w:t>
      </w:r>
      <w:r w:rsidRPr="002A1882">
        <w:t>to</w:t>
      </w:r>
      <w:r w:rsidR="00E524D5">
        <w:t>-</w:t>
      </w:r>
      <w:r w:rsidRPr="002A1882">
        <w:t xml:space="preserve">Table Event </w:t>
      </w:r>
    </w:p>
    <w:p w14:paraId="3D36740A" w14:textId="77777777" w:rsidR="00493F83" w:rsidRDefault="00017176" w:rsidP="001E244D">
      <w:pPr>
        <w:pStyle w:val="Heading3"/>
      </w:pPr>
      <w:r>
        <w:t xml:space="preserve">A </w:t>
      </w:r>
      <w:r w:rsidR="00AC12D6" w:rsidRPr="002A1882">
        <w:t>Checklist for Extension Agents</w:t>
      </w:r>
    </w:p>
    <w:p w14:paraId="5A5DA35D" w14:textId="77777777" w:rsidR="00D5576A" w:rsidRPr="00DE3619" w:rsidRDefault="00D5576A" w:rsidP="00B017EB">
      <w:pPr>
        <w:pStyle w:val="Heading4"/>
      </w:pPr>
      <w:r w:rsidRPr="00DE3619">
        <w:t>Event Concept</w:t>
      </w:r>
    </w:p>
    <w:p w14:paraId="5551142E" w14:textId="4F68A38B" w:rsidR="00D5576A" w:rsidRPr="002A1882" w:rsidRDefault="00D5576A" w:rsidP="00B017EB">
      <w:pPr>
        <w:pStyle w:val="ListParagraph"/>
        <w:numPr>
          <w:ilvl w:val="0"/>
          <w:numId w:val="12"/>
        </w:numPr>
      </w:pPr>
      <w:r w:rsidRPr="002A1882">
        <w:t>Authenticity – Events are more</w:t>
      </w:r>
      <w:r>
        <w:t xml:space="preserve"> successful if they provide an </w:t>
      </w:r>
      <w:r w:rsidRPr="002A1882">
        <w:t>experience that is tied to the local community or farm that is hosting the event.</w:t>
      </w:r>
    </w:p>
    <w:p w14:paraId="22800A0B" w14:textId="157BF4BD" w:rsidR="00D5576A" w:rsidRPr="002A1882" w:rsidRDefault="00D5576A" w:rsidP="00B017EB">
      <w:pPr>
        <w:pStyle w:val="ListParagraph"/>
        <w:numPr>
          <w:ilvl w:val="0"/>
          <w:numId w:val="12"/>
        </w:numPr>
      </w:pPr>
      <w:r w:rsidRPr="002A1882">
        <w:t xml:space="preserve">Theme – Determine the focus of the event. For </w:t>
      </w:r>
      <w:r w:rsidR="00E524D5" w:rsidRPr="002A1882">
        <w:t>example,</w:t>
      </w:r>
      <w:r w:rsidRPr="002A1882">
        <w:t xml:space="preserve"> are you having a fall harvest festival, a holiday event, or an event to celebrate a particular crop?</w:t>
      </w:r>
      <w:r>
        <w:t xml:space="preserve"> Music can add both atmosphere and entertainment to the event. Using some natural décor or even equipment to depict the season may add a positive experience.</w:t>
      </w:r>
    </w:p>
    <w:p w14:paraId="250E1FF7" w14:textId="6A200499" w:rsidR="00D5576A" w:rsidRDefault="00D5576A" w:rsidP="00B017EB">
      <w:pPr>
        <w:pStyle w:val="ListParagraph"/>
        <w:numPr>
          <w:ilvl w:val="0"/>
          <w:numId w:val="12"/>
        </w:numPr>
      </w:pPr>
      <w:r w:rsidRPr="00F82F10">
        <w:t xml:space="preserve">Cause – Does your event support a </w:t>
      </w:r>
      <w:r w:rsidR="00E524D5">
        <w:t>charitable cause</w:t>
      </w:r>
      <w:r w:rsidRPr="00F82F10">
        <w:t>? Is you</w:t>
      </w:r>
      <w:r>
        <w:t>r</w:t>
      </w:r>
      <w:r w:rsidRPr="00F82F10">
        <w:t xml:space="preserve"> event designed to increase awareness about agriculture, </w:t>
      </w:r>
      <w:r>
        <w:t>increase agricultural knowledge in your community, or thank the agricultural industry for bringing food to our tables?</w:t>
      </w:r>
    </w:p>
    <w:p w14:paraId="2494D493" w14:textId="77777777" w:rsidR="00D5576A" w:rsidRPr="00DE3619" w:rsidRDefault="00D5576A" w:rsidP="00B017EB">
      <w:pPr>
        <w:pStyle w:val="Heading4"/>
      </w:pPr>
      <w:r w:rsidRPr="00DE3619">
        <w:t>Event Management</w:t>
      </w:r>
    </w:p>
    <w:p w14:paraId="3AEA81A9" w14:textId="77777777" w:rsidR="00FB4184" w:rsidRDefault="00D5576A" w:rsidP="00B017EB">
      <w:pPr>
        <w:pStyle w:val="ListParagraph"/>
        <w:numPr>
          <w:ilvl w:val="0"/>
          <w:numId w:val="13"/>
        </w:numPr>
      </w:pPr>
      <w:r w:rsidRPr="002A1882">
        <w:t xml:space="preserve">Event </w:t>
      </w:r>
      <w:r w:rsidR="00E524D5">
        <w:t>d</w:t>
      </w:r>
      <w:r w:rsidRPr="002A1882">
        <w:t xml:space="preserve">ate – Determine </w:t>
      </w:r>
      <w:r w:rsidR="00E524D5">
        <w:t xml:space="preserve">the </w:t>
      </w:r>
      <w:r w:rsidRPr="002A1882">
        <w:t xml:space="preserve">date of the event, </w:t>
      </w:r>
      <w:r w:rsidR="00E524D5">
        <w:t xml:space="preserve">your </w:t>
      </w:r>
      <w:r w:rsidRPr="002A1882">
        <w:t xml:space="preserve">weather plan, and </w:t>
      </w:r>
      <w:r w:rsidR="00E524D5">
        <w:t xml:space="preserve">your </w:t>
      </w:r>
      <w:r w:rsidRPr="002A1882">
        <w:t>event</w:t>
      </w:r>
      <w:r w:rsidR="00E524D5">
        <w:t>-</w:t>
      </w:r>
      <w:r w:rsidRPr="002A1882">
        <w:t>planning timeline.</w:t>
      </w:r>
    </w:p>
    <w:p w14:paraId="6B38C6B4" w14:textId="7E9C99BD" w:rsidR="00FB4184" w:rsidRDefault="00E524D5" w:rsidP="00B017EB">
      <w:pPr>
        <w:pStyle w:val="ListParagraph"/>
        <w:numPr>
          <w:ilvl w:val="0"/>
          <w:numId w:val="13"/>
        </w:numPr>
      </w:pPr>
      <w:r>
        <w:t xml:space="preserve">Committees – </w:t>
      </w:r>
      <w:r w:rsidR="00D5576A" w:rsidRPr="002A1882">
        <w:t>Create a series of committees to address different parts of the event</w:t>
      </w:r>
      <w:r>
        <w:t>,</w:t>
      </w:r>
      <w:r w:rsidR="00D5576A" w:rsidRPr="002A1882">
        <w:t xml:space="preserve"> such as marketing, food, and decoration committee</w:t>
      </w:r>
      <w:r w:rsidR="005C49FC">
        <w:t>s</w:t>
      </w:r>
      <w:r w:rsidR="00D5576A" w:rsidRPr="002A1882">
        <w:t>.</w:t>
      </w:r>
    </w:p>
    <w:p w14:paraId="2B5DC884" w14:textId="2B620A7A" w:rsidR="00D5576A" w:rsidRPr="002A1882" w:rsidRDefault="00D5576A" w:rsidP="00B017EB">
      <w:pPr>
        <w:pStyle w:val="ListParagraph"/>
        <w:numPr>
          <w:ilvl w:val="0"/>
          <w:numId w:val="13"/>
        </w:numPr>
      </w:pPr>
      <w:r w:rsidRPr="002A1882">
        <w:t xml:space="preserve">Staff – </w:t>
      </w:r>
      <w:r>
        <w:t xml:space="preserve">Help committees estimate </w:t>
      </w:r>
      <w:r w:rsidR="00FB4184">
        <w:t xml:space="preserve">the </w:t>
      </w:r>
      <w:r>
        <w:t xml:space="preserve">needs and costs of waiters, greeters, and cleaning staff. </w:t>
      </w:r>
      <w:r w:rsidR="00FB4184">
        <w:t xml:space="preserve">Make sure there is sufficient staff </w:t>
      </w:r>
      <w:r>
        <w:t>to maintain proper trash removal and restroom upkeep during the event.</w:t>
      </w:r>
    </w:p>
    <w:p w14:paraId="717D0FC2" w14:textId="77777777" w:rsidR="00FB4184" w:rsidRDefault="00D5576A" w:rsidP="00B017EB">
      <w:pPr>
        <w:pStyle w:val="ListParagraph"/>
        <w:numPr>
          <w:ilvl w:val="0"/>
          <w:numId w:val="13"/>
        </w:numPr>
      </w:pPr>
      <w:r w:rsidRPr="002A1882">
        <w:t xml:space="preserve">Seating – Determine </w:t>
      </w:r>
      <w:r w:rsidR="00FB4184">
        <w:t xml:space="preserve">the </w:t>
      </w:r>
      <w:r w:rsidRPr="002A1882">
        <w:t>seating plan and number of seats at each table</w:t>
      </w:r>
      <w:r>
        <w:t xml:space="preserve"> several weeks ahead of time. Secure</w:t>
      </w:r>
      <w:r w:rsidR="00FB4184">
        <w:t xml:space="preserve"> the</w:t>
      </w:r>
      <w:r>
        <w:t xml:space="preserve"> number of tables and chairs needed and any other supplies at least </w:t>
      </w:r>
      <w:r w:rsidR="00FB4184">
        <w:t>2</w:t>
      </w:r>
      <w:r>
        <w:t xml:space="preserve"> weeks </w:t>
      </w:r>
      <w:r w:rsidR="00FB4184">
        <w:t>before</w:t>
      </w:r>
      <w:r>
        <w:t xml:space="preserve"> the event. Set up tables and chairs 1 to 2 </w:t>
      </w:r>
      <w:r w:rsidRPr="002A1882">
        <w:t>day</w:t>
      </w:r>
      <w:r>
        <w:t>s before the event</w:t>
      </w:r>
      <w:r w:rsidR="00FB4184">
        <w:t>,</w:t>
      </w:r>
      <w:r>
        <w:t xml:space="preserve"> depending on the size and schedule of the event</w:t>
      </w:r>
      <w:r w:rsidRPr="002A1882">
        <w:t>.</w:t>
      </w:r>
    </w:p>
    <w:p w14:paraId="5FC81E70" w14:textId="2D780C4F" w:rsidR="00AC12D6" w:rsidRDefault="00D5576A" w:rsidP="00B017EB">
      <w:pPr>
        <w:pStyle w:val="ListParagraph"/>
        <w:numPr>
          <w:ilvl w:val="0"/>
          <w:numId w:val="13"/>
        </w:numPr>
      </w:pPr>
      <w:r>
        <w:t>Atmosphere – Determine the theme of the event</w:t>
      </w:r>
      <w:r w:rsidR="00FB4184">
        <w:t>,</w:t>
      </w:r>
      <w:r>
        <w:t xml:space="preserve"> and create an environment that flows with the selected theme.</w:t>
      </w:r>
    </w:p>
    <w:p w14:paraId="079FF1C2" w14:textId="77777777" w:rsidR="00B017EB" w:rsidRDefault="00AC12D6" w:rsidP="00B017EB">
      <w:pPr>
        <w:pStyle w:val="Heading4"/>
      </w:pPr>
      <w:r w:rsidRPr="00DE3619">
        <w:t>Location</w:t>
      </w:r>
      <w:r w:rsidR="00EF0821" w:rsidRPr="002A1882">
        <w:t xml:space="preserve"> </w:t>
      </w:r>
    </w:p>
    <w:p w14:paraId="320AD420" w14:textId="0D696386" w:rsidR="00187C58" w:rsidRPr="00187C58" w:rsidRDefault="00EF0821" w:rsidP="00FB4184">
      <w:pPr>
        <w:pStyle w:val="ListParagraph"/>
        <w:numPr>
          <w:ilvl w:val="0"/>
          <w:numId w:val="18"/>
        </w:numPr>
      </w:pPr>
      <w:r w:rsidRPr="00187C58">
        <w:t xml:space="preserve">Weather – </w:t>
      </w:r>
      <w:r w:rsidR="00042254">
        <w:t>Decide</w:t>
      </w:r>
      <w:r w:rsidRPr="00187C58">
        <w:t xml:space="preserve"> if your event will take place regardless of weather or if you will have a</w:t>
      </w:r>
      <w:r w:rsidR="00042254">
        <w:t>n alternative</w:t>
      </w:r>
      <w:r w:rsidRPr="00187C58">
        <w:t xml:space="preserve"> rain date</w:t>
      </w:r>
      <w:r w:rsidR="00187C58" w:rsidRPr="00187C58">
        <w:t xml:space="preserve">. Determine if </w:t>
      </w:r>
      <w:r w:rsidRPr="00187C58">
        <w:t xml:space="preserve">the event </w:t>
      </w:r>
      <w:r w:rsidR="00FB4184">
        <w:t>will</w:t>
      </w:r>
      <w:r w:rsidRPr="00187C58">
        <w:t xml:space="preserve"> be indoor</w:t>
      </w:r>
      <w:r w:rsidR="00FB4184">
        <w:t>s</w:t>
      </w:r>
      <w:r w:rsidRPr="00187C58">
        <w:t xml:space="preserve">, </w:t>
      </w:r>
      <w:r w:rsidR="00FB4184">
        <w:t>open-air</w:t>
      </w:r>
      <w:r w:rsidRPr="00187C58">
        <w:t xml:space="preserve">, or </w:t>
      </w:r>
      <w:r w:rsidR="00FB4184">
        <w:t>outdoors</w:t>
      </w:r>
      <w:r w:rsidRPr="00187C58">
        <w:t xml:space="preserve"> with a tent or pavilion.</w:t>
      </w:r>
      <w:r w:rsidR="00187C58" w:rsidRPr="00187C58">
        <w:t xml:space="preserve"> If the event is </w:t>
      </w:r>
      <w:r w:rsidR="00FB4184" w:rsidRPr="00187C58">
        <w:t>outdoors,</w:t>
      </w:r>
      <w:r w:rsidR="00187C58" w:rsidRPr="00187C58">
        <w:t xml:space="preserve"> consider reserving an </w:t>
      </w:r>
      <w:r w:rsidR="005C49FC">
        <w:t xml:space="preserve">alternative </w:t>
      </w:r>
      <w:r w:rsidR="00187C58" w:rsidRPr="00187C58">
        <w:t xml:space="preserve">indoor location </w:t>
      </w:r>
      <w:r w:rsidR="00042254">
        <w:t>and build the cost into the budget.</w:t>
      </w:r>
    </w:p>
    <w:p w14:paraId="6478A651" w14:textId="0367BFFC" w:rsidR="00EF0821" w:rsidRPr="00187C58" w:rsidRDefault="00042254" w:rsidP="00FB4184">
      <w:pPr>
        <w:pStyle w:val="ListParagraph"/>
        <w:numPr>
          <w:ilvl w:val="0"/>
          <w:numId w:val="18"/>
        </w:numPr>
      </w:pPr>
      <w:r>
        <w:t xml:space="preserve">Seating </w:t>
      </w:r>
      <w:r w:rsidR="00063A63">
        <w:t>c</w:t>
      </w:r>
      <w:r>
        <w:t>apacity – Consider</w:t>
      </w:r>
      <w:r w:rsidR="00EF0821" w:rsidRPr="00187C58">
        <w:t xml:space="preserve"> how many people you want to attend and </w:t>
      </w:r>
      <w:r>
        <w:t xml:space="preserve">estimate </w:t>
      </w:r>
      <w:r w:rsidR="00063A63">
        <w:t xml:space="preserve">the </w:t>
      </w:r>
      <w:r w:rsidR="00EF0821" w:rsidRPr="00187C58">
        <w:t>amount of space needed for each person.</w:t>
      </w:r>
      <w:r>
        <w:t xml:space="preserve"> C</w:t>
      </w:r>
      <w:r w:rsidR="00187C58">
        <w:t>ome</w:t>
      </w:r>
      <w:r w:rsidR="00063A63">
        <w:t>-</w:t>
      </w:r>
      <w:r w:rsidR="00187C58">
        <w:t>and</w:t>
      </w:r>
      <w:r w:rsidR="00063A63">
        <w:t>-</w:t>
      </w:r>
      <w:r w:rsidR="00187C58">
        <w:t>go event</w:t>
      </w:r>
      <w:r w:rsidR="004870A0">
        <w:t>s</w:t>
      </w:r>
      <w:r>
        <w:t xml:space="preserve"> with a</w:t>
      </w:r>
      <w:r w:rsidR="00187C58">
        <w:t xml:space="preserve"> continuously flowing </w:t>
      </w:r>
      <w:r>
        <w:t xml:space="preserve">crowd </w:t>
      </w:r>
      <w:r w:rsidR="00187C58">
        <w:t xml:space="preserve">will not </w:t>
      </w:r>
      <w:r>
        <w:t xml:space="preserve">require </w:t>
      </w:r>
      <w:r w:rsidR="00187C58">
        <w:t xml:space="preserve">everyone to be seated at once. </w:t>
      </w:r>
      <w:r w:rsidR="003F25A1">
        <w:t xml:space="preserve">If tables are needed or required, plan </w:t>
      </w:r>
      <w:r w:rsidR="00063A63">
        <w:t xml:space="preserve">for </w:t>
      </w:r>
      <w:r w:rsidR="003F25A1">
        <w:t>space</w:t>
      </w:r>
      <w:r w:rsidR="00FB4184">
        <w:t xml:space="preserve"> </w:t>
      </w:r>
      <w:r w:rsidR="003F25A1">
        <w:t>require</w:t>
      </w:r>
      <w:r w:rsidR="00063A63">
        <w:t xml:space="preserve">ments, </w:t>
      </w:r>
      <w:r w:rsidR="003F25A1">
        <w:t>layout</w:t>
      </w:r>
      <w:r w:rsidR="00063A63">
        <w:t>,</w:t>
      </w:r>
      <w:r w:rsidR="003F25A1">
        <w:t xml:space="preserve"> and additional costs. </w:t>
      </w:r>
      <w:r w:rsidR="00187C58">
        <w:t xml:space="preserve">Reducing the amount of seating can </w:t>
      </w:r>
      <w:r w:rsidR="00063A63">
        <w:t>help</w:t>
      </w:r>
      <w:r w:rsidR="00187C58">
        <w:t xml:space="preserve"> reduc</w:t>
      </w:r>
      <w:r w:rsidR="00063A63">
        <w:t>e</w:t>
      </w:r>
      <w:r w:rsidR="00187C58">
        <w:t xml:space="preserve"> costs.</w:t>
      </w:r>
    </w:p>
    <w:p w14:paraId="03915157" w14:textId="4D0EE738" w:rsidR="00EF0821" w:rsidRDefault="00EF0821" w:rsidP="00FB4184">
      <w:pPr>
        <w:pStyle w:val="ListParagraph"/>
        <w:numPr>
          <w:ilvl w:val="0"/>
          <w:numId w:val="18"/>
        </w:numPr>
      </w:pPr>
      <w:r w:rsidRPr="002A1882">
        <w:t>Heating and cooling –</w:t>
      </w:r>
      <w:r w:rsidR="00042254">
        <w:t xml:space="preserve"> </w:t>
      </w:r>
      <w:r w:rsidR="002A1882" w:rsidRPr="002A1882">
        <w:t>If hosting an</w:t>
      </w:r>
      <w:r w:rsidRPr="002A1882">
        <w:t xml:space="preserve"> event outdoors in </w:t>
      </w:r>
      <w:r w:rsidR="00042254">
        <w:t xml:space="preserve">the </w:t>
      </w:r>
      <w:r w:rsidRPr="002A1882">
        <w:t>summer</w:t>
      </w:r>
      <w:r w:rsidR="00063A63">
        <w:t>,</w:t>
      </w:r>
      <w:r w:rsidRPr="002A1882">
        <w:t xml:space="preserve"> </w:t>
      </w:r>
      <w:r w:rsidR="00063A63">
        <w:t>be</w:t>
      </w:r>
      <w:r w:rsidRPr="002A1882">
        <w:t xml:space="preserve"> sure to provide fans, water, bug spray, and sunscreen. In the winter months</w:t>
      </w:r>
      <w:r w:rsidR="00063A63">
        <w:t>,</w:t>
      </w:r>
      <w:r w:rsidRPr="002A1882">
        <w:t xml:space="preserve"> meet with </w:t>
      </w:r>
      <w:r w:rsidR="00042254">
        <w:t xml:space="preserve">the venue </w:t>
      </w:r>
      <w:r w:rsidRPr="002A1882">
        <w:t>owner to determine if</w:t>
      </w:r>
      <w:r w:rsidR="00042254">
        <w:t xml:space="preserve"> the space is heated</w:t>
      </w:r>
      <w:r w:rsidRPr="002A1882">
        <w:t xml:space="preserve">. </w:t>
      </w:r>
      <w:r w:rsidR="005765BB" w:rsidRPr="00187C58">
        <w:t xml:space="preserve">Don’t assume that </w:t>
      </w:r>
      <w:r w:rsidR="00042254">
        <w:t xml:space="preserve">the </w:t>
      </w:r>
      <w:r w:rsidR="005765BB" w:rsidRPr="00187C58">
        <w:t>building is heated and cooled</w:t>
      </w:r>
      <w:r w:rsidR="00063A63">
        <w:t>!</w:t>
      </w:r>
      <w:r w:rsidR="005765BB" w:rsidRPr="00187C58">
        <w:t xml:space="preserve"> </w:t>
      </w:r>
      <w:r w:rsidR="00042254">
        <w:t xml:space="preserve">Visit the space </w:t>
      </w:r>
      <w:r w:rsidR="00063A63">
        <w:t>to make sure</w:t>
      </w:r>
      <w:r w:rsidR="0035068B">
        <w:t xml:space="preserve"> lights, heati</w:t>
      </w:r>
      <w:r w:rsidR="00042254">
        <w:t xml:space="preserve">ng and cooling, </w:t>
      </w:r>
      <w:r w:rsidR="00063A63">
        <w:t xml:space="preserve">and </w:t>
      </w:r>
      <w:r w:rsidR="00042254">
        <w:t xml:space="preserve">restrooms </w:t>
      </w:r>
      <w:r w:rsidR="0035068B">
        <w:t xml:space="preserve">are </w:t>
      </w:r>
      <w:r w:rsidR="00587410">
        <w:t>in good</w:t>
      </w:r>
      <w:r w:rsidR="00187C58">
        <w:t xml:space="preserve"> </w:t>
      </w:r>
      <w:r w:rsidR="00042254">
        <w:t>working order</w:t>
      </w:r>
      <w:r w:rsidR="00187C58">
        <w:t>.</w:t>
      </w:r>
    </w:p>
    <w:p w14:paraId="78EA16E5" w14:textId="12184112" w:rsidR="00766BE2" w:rsidRPr="00187C58" w:rsidRDefault="00766BE2" w:rsidP="00FB4184">
      <w:pPr>
        <w:pStyle w:val="ListParagraph"/>
        <w:numPr>
          <w:ilvl w:val="0"/>
          <w:numId w:val="18"/>
        </w:numPr>
      </w:pPr>
      <w:r>
        <w:t>Res</w:t>
      </w:r>
      <w:r w:rsidR="00042254">
        <w:t xml:space="preserve">trooms and </w:t>
      </w:r>
      <w:r w:rsidR="00063A63">
        <w:t>h</w:t>
      </w:r>
      <w:r w:rsidR="00042254">
        <w:t xml:space="preserve">andwashing – </w:t>
      </w:r>
      <w:r w:rsidR="005C49FC">
        <w:t>For</w:t>
      </w:r>
      <w:r>
        <w:t xml:space="preserve"> outdoor event</w:t>
      </w:r>
      <w:r w:rsidR="005C49FC">
        <w:t>s</w:t>
      </w:r>
      <w:r w:rsidR="00063A63">
        <w:t>,</w:t>
      </w:r>
      <w:r>
        <w:t xml:space="preserve"> you will need to provide portable restroom</w:t>
      </w:r>
      <w:r w:rsidR="004870A0">
        <w:t>s</w:t>
      </w:r>
      <w:r>
        <w:t xml:space="preserve"> and handwashing facilities</w:t>
      </w:r>
      <w:r w:rsidR="003F25A1">
        <w:t xml:space="preserve"> </w:t>
      </w:r>
      <w:r w:rsidR="005C49FC">
        <w:t xml:space="preserve">stocked with </w:t>
      </w:r>
      <w:r w:rsidR="005C49FC" w:rsidRPr="002A1882">
        <w:t>soap, water, disposable towels, and trash cans</w:t>
      </w:r>
      <w:r w:rsidR="00042254">
        <w:t>.</w:t>
      </w:r>
    </w:p>
    <w:p w14:paraId="477D5A68" w14:textId="740C495E" w:rsidR="005765BB" w:rsidRPr="00187C58" w:rsidRDefault="00EF0821" w:rsidP="00FB4184">
      <w:pPr>
        <w:pStyle w:val="ListParagraph"/>
        <w:numPr>
          <w:ilvl w:val="0"/>
          <w:numId w:val="18"/>
        </w:numPr>
      </w:pPr>
      <w:r w:rsidRPr="00187C58">
        <w:lastRenderedPageBreak/>
        <w:t>Safety – Meet with your local emergency manager and insurance</w:t>
      </w:r>
      <w:r w:rsidR="00042254">
        <w:t xml:space="preserve"> agent to determine safety</w:t>
      </w:r>
      <w:r w:rsidRPr="00187C58">
        <w:t xml:space="preserve"> and insurance needs.</w:t>
      </w:r>
      <w:r w:rsidR="005765BB" w:rsidRPr="00FB4184">
        <w:rPr>
          <w:color w:val="009DD9" w:themeColor="accent2"/>
        </w:rPr>
        <w:t xml:space="preserve"> </w:t>
      </w:r>
      <w:r w:rsidR="005765BB" w:rsidRPr="00187C58">
        <w:t xml:space="preserve">If you expect a </w:t>
      </w:r>
      <w:r w:rsidR="00B017EB" w:rsidRPr="00187C58">
        <w:t>crowd,</w:t>
      </w:r>
      <w:r w:rsidR="005765BB" w:rsidRPr="00187C58">
        <w:t xml:space="preserve"> </w:t>
      </w:r>
      <w:r w:rsidR="00042254">
        <w:t xml:space="preserve">consider </w:t>
      </w:r>
      <w:r w:rsidR="005765BB" w:rsidRPr="00187C58">
        <w:t>parking and traffic flow. Will you need assistance and traffic direction? Is th</w:t>
      </w:r>
      <w:r w:rsidR="00187C58" w:rsidRPr="00187C58">
        <w:t>e facility ADA</w:t>
      </w:r>
      <w:r w:rsidR="00063A63">
        <w:t>-</w:t>
      </w:r>
      <w:r w:rsidR="00187C58" w:rsidRPr="00187C58">
        <w:t>approved</w:t>
      </w:r>
      <w:r w:rsidR="005765BB" w:rsidRPr="00187C58">
        <w:t xml:space="preserve">? </w:t>
      </w:r>
      <w:r w:rsidR="00187C58" w:rsidRPr="00187C58">
        <w:t xml:space="preserve">Determine the typical age of your audience and if you will need parking for those with special needs. </w:t>
      </w:r>
      <w:r w:rsidR="00766BE2">
        <w:t xml:space="preserve">Golf carts or </w:t>
      </w:r>
      <w:r w:rsidR="00766BE2" w:rsidRPr="005C49FC">
        <w:t xml:space="preserve">shuttle </w:t>
      </w:r>
      <w:r w:rsidR="005C49FC">
        <w:t>buses</w:t>
      </w:r>
      <w:r w:rsidR="00766BE2">
        <w:t xml:space="preserve"> </w:t>
      </w:r>
      <w:r w:rsidR="00042254">
        <w:t xml:space="preserve">and drivers are something </w:t>
      </w:r>
      <w:r w:rsidR="00766BE2">
        <w:t>to consider if parking is not convenient to the event location.</w:t>
      </w:r>
    </w:p>
    <w:p w14:paraId="2F023481" w14:textId="12D74796" w:rsidR="00AC12D6" w:rsidRDefault="00EF0821" w:rsidP="00FB4184">
      <w:pPr>
        <w:pStyle w:val="ListParagraph"/>
        <w:numPr>
          <w:ilvl w:val="0"/>
          <w:numId w:val="18"/>
        </w:numPr>
      </w:pPr>
      <w:r w:rsidRPr="002A1882">
        <w:t xml:space="preserve">Cost – </w:t>
      </w:r>
      <w:r w:rsidR="00042254">
        <w:t xml:space="preserve">Fully understand all </w:t>
      </w:r>
      <w:r w:rsidRPr="002A1882">
        <w:t>cost</w:t>
      </w:r>
      <w:r w:rsidR="00042254">
        <w:t>s associated with</w:t>
      </w:r>
      <w:r w:rsidRPr="002A1882">
        <w:t xml:space="preserve"> the facility</w:t>
      </w:r>
      <w:r w:rsidR="003913BA">
        <w:t>. O</w:t>
      </w:r>
      <w:r w:rsidR="00042254">
        <w:t xml:space="preserve">ften </w:t>
      </w:r>
      <w:r w:rsidR="003913BA">
        <w:t xml:space="preserve">there are additional </w:t>
      </w:r>
      <w:r w:rsidR="005765BB" w:rsidRPr="00187C58">
        <w:t>fees f</w:t>
      </w:r>
      <w:r w:rsidR="00042254">
        <w:t>or tables, chairs, clean-up, insurance,</w:t>
      </w:r>
      <w:r w:rsidR="003913BA">
        <w:t xml:space="preserve"> and maintenance</w:t>
      </w:r>
      <w:r w:rsidR="005765BB" w:rsidRPr="00187C58">
        <w:t xml:space="preserve">. </w:t>
      </w:r>
      <w:r w:rsidR="003913BA">
        <w:t>Also, c</w:t>
      </w:r>
      <w:r w:rsidR="00766BE2">
        <w:t>onsider working with local schools</w:t>
      </w:r>
      <w:r w:rsidR="003F25A1">
        <w:t>’</w:t>
      </w:r>
      <w:r w:rsidR="00766BE2">
        <w:t xml:space="preserve"> culinary arts program</w:t>
      </w:r>
      <w:r w:rsidR="00063A63">
        <w:t>s</w:t>
      </w:r>
      <w:r w:rsidR="00766BE2">
        <w:t xml:space="preserve"> to hire servers for the event.</w:t>
      </w:r>
      <w:r w:rsidR="003913BA">
        <w:t xml:space="preserve"> Determine if ticket sales will cover all of these costs.</w:t>
      </w:r>
    </w:p>
    <w:p w14:paraId="7BEF6751" w14:textId="77777777" w:rsidR="00AC12D6" w:rsidRPr="00DE3619" w:rsidRDefault="0090481B" w:rsidP="00B017EB">
      <w:pPr>
        <w:pStyle w:val="Heading4"/>
      </w:pPr>
      <w:r w:rsidRPr="00DE3619">
        <w:t>Food Safety and Menu</w:t>
      </w:r>
    </w:p>
    <w:p w14:paraId="5630CB75" w14:textId="166785B3" w:rsidR="00610869" w:rsidRPr="002A1882" w:rsidRDefault="003913BA" w:rsidP="00B017EB">
      <w:pPr>
        <w:pStyle w:val="ListParagraph"/>
        <w:numPr>
          <w:ilvl w:val="0"/>
          <w:numId w:val="14"/>
        </w:numPr>
      </w:pPr>
      <w:r>
        <w:t>W</w:t>
      </w:r>
      <w:r w:rsidR="00610869" w:rsidRPr="002A1882">
        <w:t>ho will provide food for the event</w:t>
      </w:r>
      <w:r>
        <w:t>?</w:t>
      </w:r>
      <w:r w:rsidR="00610869" w:rsidRPr="002A1882">
        <w:t xml:space="preserve"> Options include local chefs, caterers, or restaurants.</w:t>
      </w:r>
    </w:p>
    <w:p w14:paraId="28FA1F66" w14:textId="65F20B28" w:rsidR="00610869" w:rsidRPr="002A1882" w:rsidRDefault="00610869" w:rsidP="00B017EB">
      <w:pPr>
        <w:pStyle w:val="ListParagraph"/>
        <w:numPr>
          <w:ilvl w:val="0"/>
          <w:numId w:val="14"/>
        </w:numPr>
      </w:pPr>
      <w:r w:rsidRPr="002A1882">
        <w:t>When choosing the menu items</w:t>
      </w:r>
      <w:r w:rsidR="00063A63">
        <w:t>,</w:t>
      </w:r>
      <w:r w:rsidRPr="002A1882">
        <w:t xml:space="preserve"> </w:t>
      </w:r>
      <w:r w:rsidR="003913BA">
        <w:t>consider offering local</w:t>
      </w:r>
      <w:r w:rsidRPr="002A1882">
        <w:t xml:space="preserve"> foods </w:t>
      </w:r>
      <w:r w:rsidR="003913BA">
        <w:t xml:space="preserve">and dishes </w:t>
      </w:r>
      <w:r w:rsidRPr="002A1882">
        <w:t xml:space="preserve">that </w:t>
      </w:r>
      <w:r w:rsidR="003913BA">
        <w:t>include them.</w:t>
      </w:r>
    </w:p>
    <w:p w14:paraId="1E934201" w14:textId="66B0EA61" w:rsidR="00610869" w:rsidRPr="002A1882" w:rsidRDefault="003913BA" w:rsidP="00B017EB">
      <w:pPr>
        <w:pStyle w:val="ListParagraph"/>
        <w:numPr>
          <w:ilvl w:val="0"/>
          <w:numId w:val="14"/>
        </w:numPr>
      </w:pPr>
      <w:r>
        <w:t>Take into consideration the</w:t>
      </w:r>
      <w:r w:rsidR="00610869" w:rsidRPr="002A1882">
        <w:t xml:space="preserve"> event theme and time of year. What types of farm products will be available du</w:t>
      </w:r>
      <w:r>
        <w:t>ring this season</w:t>
      </w:r>
      <w:r w:rsidR="00610869" w:rsidRPr="002A1882">
        <w:t>?</w:t>
      </w:r>
    </w:p>
    <w:p w14:paraId="1257F1D0" w14:textId="471E3D9E" w:rsidR="00610869" w:rsidRPr="002A1882" w:rsidRDefault="00610869" w:rsidP="00B017EB">
      <w:pPr>
        <w:pStyle w:val="ListParagraph"/>
        <w:numPr>
          <w:ilvl w:val="0"/>
          <w:numId w:val="14"/>
        </w:numPr>
      </w:pPr>
      <w:r w:rsidRPr="002A1882">
        <w:t xml:space="preserve">Consider working with a professional </w:t>
      </w:r>
      <w:r w:rsidR="00063A63">
        <w:t>who</w:t>
      </w:r>
      <w:r w:rsidRPr="002A1882">
        <w:t xml:space="preserve"> manages food events.</w:t>
      </w:r>
    </w:p>
    <w:p w14:paraId="52E47D0C" w14:textId="1E25DD8B" w:rsidR="00F82F10" w:rsidRDefault="00610869" w:rsidP="00B017EB">
      <w:pPr>
        <w:pStyle w:val="ListParagraph"/>
        <w:numPr>
          <w:ilvl w:val="0"/>
          <w:numId w:val="14"/>
        </w:numPr>
      </w:pPr>
      <w:r w:rsidRPr="002A1882">
        <w:t xml:space="preserve">Determine food safety needs such as keeping food hot </w:t>
      </w:r>
      <w:r w:rsidR="003F25A1">
        <w:t>and/</w:t>
      </w:r>
      <w:r w:rsidRPr="002A1882">
        <w:t xml:space="preserve">or cold, handwashing, and food preparation. </w:t>
      </w:r>
      <w:r w:rsidR="003913BA">
        <w:t xml:space="preserve">Catering staff will need access to </w:t>
      </w:r>
      <w:r w:rsidR="00F82F10">
        <w:t>ovens, warmers, and refrigerators. Have plen</w:t>
      </w:r>
      <w:r w:rsidR="003913BA">
        <w:t xml:space="preserve">ty of food thermometers and </w:t>
      </w:r>
      <w:r w:rsidR="00F82F10">
        <w:t>pads for handling hot dishes.</w:t>
      </w:r>
    </w:p>
    <w:p w14:paraId="74590619" w14:textId="6DD7160A" w:rsidR="005C49FC" w:rsidRDefault="005C49FC" w:rsidP="005C49FC">
      <w:pPr>
        <w:pStyle w:val="ListParagraph"/>
        <w:numPr>
          <w:ilvl w:val="0"/>
          <w:numId w:val="14"/>
        </w:numPr>
      </w:pPr>
      <w:r w:rsidRPr="002A1882">
        <w:t xml:space="preserve">Meet with </w:t>
      </w:r>
      <w:r>
        <w:t xml:space="preserve">the </w:t>
      </w:r>
      <w:r w:rsidRPr="002A1882">
        <w:t>caterer, event space manager, and local health department</w:t>
      </w:r>
      <w:r>
        <w:t xml:space="preserve"> official</w:t>
      </w:r>
      <w:r w:rsidRPr="002A1882">
        <w:t xml:space="preserve"> to meet all food safety guidelines.</w:t>
      </w:r>
    </w:p>
    <w:p w14:paraId="373B161F" w14:textId="77777777" w:rsidR="005C49FC" w:rsidRDefault="005C49FC" w:rsidP="005C49FC">
      <w:pPr>
        <w:pStyle w:val="ListParagraph"/>
        <w:numPr>
          <w:ilvl w:val="0"/>
          <w:numId w:val="14"/>
        </w:numPr>
      </w:pPr>
      <w:r>
        <w:t>Determine the traffic flow for serving lines, utensil pick-up, drinks, and so forth in the layout design to minimize congestion points and make serving and replenishing the serving lines most efficient.</w:t>
      </w:r>
    </w:p>
    <w:p w14:paraId="349CBA4E" w14:textId="6A2D6CB9" w:rsidR="005C49FC" w:rsidRDefault="00F82F10" w:rsidP="005C49FC">
      <w:pPr>
        <w:pStyle w:val="ListParagraph"/>
        <w:numPr>
          <w:ilvl w:val="0"/>
          <w:numId w:val="14"/>
        </w:numPr>
      </w:pPr>
      <w:r w:rsidRPr="00AC14CD">
        <w:t xml:space="preserve">Label </w:t>
      </w:r>
      <w:r w:rsidR="003913BA">
        <w:t>contents of serving</w:t>
      </w:r>
      <w:r w:rsidRPr="00AC14CD">
        <w:t xml:space="preserve"> dishes, especially for those </w:t>
      </w:r>
      <w:r w:rsidR="004870A0" w:rsidRPr="00AC14CD">
        <w:t xml:space="preserve">who </w:t>
      </w:r>
      <w:r w:rsidRPr="00AC14CD">
        <w:t xml:space="preserve">may have food </w:t>
      </w:r>
      <w:r w:rsidR="004870A0" w:rsidRPr="00AC14CD">
        <w:t>sensitivitie</w:t>
      </w:r>
      <w:r w:rsidR="00AC14CD" w:rsidRPr="00AC14CD">
        <w:t>s</w:t>
      </w:r>
      <w:r w:rsidR="00063A63">
        <w:t>,</w:t>
      </w:r>
      <w:r w:rsidR="00AC14CD" w:rsidRPr="00AC14CD">
        <w:t xml:space="preserve"> to include any or all of the </w:t>
      </w:r>
      <w:r w:rsidR="00063A63">
        <w:t>most common</w:t>
      </w:r>
      <w:r w:rsidR="00AC14CD" w:rsidRPr="00AC14CD">
        <w:t xml:space="preserve"> allergens </w:t>
      </w:r>
      <w:r w:rsidR="00063A63">
        <w:t>(m</w:t>
      </w:r>
      <w:r w:rsidR="00063A63" w:rsidRPr="00063A63">
        <w:t>ilk, eggs, peanuts, tree nuts, fish, crustacean shellfish, wheat</w:t>
      </w:r>
      <w:r w:rsidR="00063A63">
        <w:t xml:space="preserve">, </w:t>
      </w:r>
      <w:r w:rsidR="00063A63" w:rsidRPr="00063A63">
        <w:t>and soy</w:t>
      </w:r>
      <w:r w:rsidR="00063A63">
        <w:t>)</w:t>
      </w:r>
      <w:r w:rsidR="00AC14CD" w:rsidRPr="00AC14CD">
        <w:t>.</w:t>
      </w:r>
      <w:r w:rsidRPr="00AC14CD">
        <w:t xml:space="preserve"> </w:t>
      </w:r>
      <w:r w:rsidR="00610869" w:rsidRPr="00AC14CD">
        <w:t xml:space="preserve">Work with your food provider and </w:t>
      </w:r>
      <w:r w:rsidR="000239A1" w:rsidRPr="00AC14CD">
        <w:t xml:space="preserve">health </w:t>
      </w:r>
      <w:r w:rsidR="00610869" w:rsidRPr="00AC14CD">
        <w:t xml:space="preserve">department </w:t>
      </w:r>
      <w:r w:rsidR="000239A1">
        <w:t xml:space="preserve">representative </w:t>
      </w:r>
      <w:r w:rsidR="00610869" w:rsidRPr="00AC14CD">
        <w:t xml:space="preserve">to make sure you are following all food safety guidelines. </w:t>
      </w:r>
      <w:r w:rsidR="003376F9" w:rsidRPr="00AC14CD">
        <w:t xml:space="preserve">Contact </w:t>
      </w:r>
      <w:r w:rsidR="005C49FC">
        <w:t xml:space="preserve">Dr. </w:t>
      </w:r>
      <w:r w:rsidR="003376F9" w:rsidRPr="00AC14CD">
        <w:t>Courtney Crist</w:t>
      </w:r>
      <w:r w:rsidR="000239A1">
        <w:t>, Assistant Extension Professor in the Department of</w:t>
      </w:r>
      <w:r w:rsidR="003376F9" w:rsidRPr="00AC14CD">
        <w:t xml:space="preserve"> Food Science, Nutrition, and Health Promotion</w:t>
      </w:r>
      <w:r w:rsidR="000239A1">
        <w:t>,</w:t>
      </w:r>
      <w:r w:rsidR="003376F9" w:rsidRPr="00AC14CD">
        <w:t xml:space="preserve"> for additional information</w:t>
      </w:r>
      <w:r w:rsidR="000239A1">
        <w:t xml:space="preserve">: </w:t>
      </w:r>
      <w:r w:rsidR="000239A1" w:rsidRPr="000239A1">
        <w:t>cac400@msstate.edu</w:t>
      </w:r>
      <w:r w:rsidR="000239A1">
        <w:t xml:space="preserve"> or (662) 325-</w:t>
      </w:r>
      <w:r w:rsidR="000239A1" w:rsidRPr="000239A1">
        <w:t>0852</w:t>
      </w:r>
      <w:r w:rsidR="000239A1">
        <w:t>.</w:t>
      </w:r>
      <w:r w:rsidR="005C49FC" w:rsidRPr="005C49FC">
        <w:t xml:space="preserve"> </w:t>
      </w:r>
    </w:p>
    <w:p w14:paraId="303071E8" w14:textId="1F7A5F0A" w:rsidR="005C49FC" w:rsidRPr="002A1882" w:rsidRDefault="005C49FC" w:rsidP="005C49FC">
      <w:pPr>
        <w:pStyle w:val="ListParagraph"/>
        <w:numPr>
          <w:ilvl w:val="0"/>
          <w:numId w:val="14"/>
        </w:numPr>
      </w:pPr>
      <w:r w:rsidRPr="002A1882">
        <w:t>The day before the event</w:t>
      </w:r>
      <w:r>
        <w:t>,</w:t>
      </w:r>
      <w:r w:rsidRPr="002A1882">
        <w:t xml:space="preserve"> walk through the space to check for cleanliness.</w:t>
      </w:r>
    </w:p>
    <w:p w14:paraId="24D6A7E8" w14:textId="7F79E9D4" w:rsidR="003376F9" w:rsidRPr="00AC14CD" w:rsidRDefault="005C49FC" w:rsidP="005C49FC">
      <w:pPr>
        <w:pStyle w:val="ListParagraph"/>
        <w:numPr>
          <w:ilvl w:val="0"/>
          <w:numId w:val="14"/>
        </w:numPr>
      </w:pPr>
      <w:r w:rsidRPr="002A1882">
        <w:t xml:space="preserve">Make sure the handwashing stations are </w:t>
      </w:r>
      <w:r>
        <w:t xml:space="preserve">stocked with </w:t>
      </w:r>
      <w:r w:rsidRPr="002A1882">
        <w:t>soap, water, disposable towels, and trash cans.</w:t>
      </w:r>
    </w:p>
    <w:p w14:paraId="18821849" w14:textId="77777777" w:rsidR="00AC12D6" w:rsidRPr="00DE3619" w:rsidRDefault="00AC12D6" w:rsidP="00B017EB">
      <w:pPr>
        <w:pStyle w:val="Heading4"/>
      </w:pPr>
      <w:r w:rsidRPr="00DE3619">
        <w:t>Farm Products</w:t>
      </w:r>
    </w:p>
    <w:p w14:paraId="51EA75C5" w14:textId="09FD8BEC" w:rsidR="007561C1" w:rsidRPr="002A1882" w:rsidRDefault="007561C1" w:rsidP="00B017EB">
      <w:pPr>
        <w:pStyle w:val="ListParagraph"/>
        <w:numPr>
          <w:ilvl w:val="0"/>
          <w:numId w:val="15"/>
        </w:numPr>
      </w:pPr>
      <w:r w:rsidRPr="002A1882">
        <w:t xml:space="preserve">Inventory local farms, farmers markets, and food hubs to determine potential food products </w:t>
      </w:r>
      <w:r w:rsidR="005C49FC">
        <w:t>to serve</w:t>
      </w:r>
      <w:r w:rsidRPr="002A1882">
        <w:t>.</w:t>
      </w:r>
    </w:p>
    <w:p w14:paraId="2AB4EAD2" w14:textId="43B762E7" w:rsidR="007561C1" w:rsidRPr="002A1882" w:rsidRDefault="007561C1" w:rsidP="00B017EB">
      <w:pPr>
        <w:pStyle w:val="ListParagraph"/>
        <w:numPr>
          <w:ilvl w:val="0"/>
          <w:numId w:val="15"/>
        </w:numPr>
      </w:pPr>
      <w:r w:rsidRPr="002A1882">
        <w:t xml:space="preserve">Meet with chefs or restaurants to design </w:t>
      </w:r>
      <w:r w:rsidR="000239A1">
        <w:t xml:space="preserve">a </w:t>
      </w:r>
      <w:r w:rsidRPr="002A1882">
        <w:t xml:space="preserve">menu with </w:t>
      </w:r>
      <w:r w:rsidR="000239A1">
        <w:t xml:space="preserve">the </w:t>
      </w:r>
      <w:r w:rsidRPr="002A1882">
        <w:t>available products.</w:t>
      </w:r>
    </w:p>
    <w:p w14:paraId="79A15579" w14:textId="1ED4C97F" w:rsidR="00AC12D6" w:rsidRPr="00DE3619" w:rsidRDefault="007561C1" w:rsidP="00B017EB">
      <w:pPr>
        <w:pStyle w:val="ListParagraph"/>
        <w:numPr>
          <w:ilvl w:val="0"/>
          <w:numId w:val="15"/>
        </w:numPr>
      </w:pPr>
      <w:r w:rsidRPr="002A1882">
        <w:t xml:space="preserve">Create flyers and social media </w:t>
      </w:r>
      <w:r w:rsidR="000239A1">
        <w:t xml:space="preserve">posts </w:t>
      </w:r>
      <w:r w:rsidRPr="002A1882">
        <w:t>highlighting the farms and farm products that will be used.</w:t>
      </w:r>
      <w:r w:rsidR="00AC14CD">
        <w:t xml:space="preserve"> Obtain any permissions (photos, data, etc.) needed </w:t>
      </w:r>
      <w:r w:rsidR="000239A1">
        <w:t xml:space="preserve">before </w:t>
      </w:r>
      <w:r w:rsidR="00AC14CD">
        <w:t xml:space="preserve">publishing or </w:t>
      </w:r>
      <w:r w:rsidR="000239A1">
        <w:t>distributing any materials</w:t>
      </w:r>
      <w:r w:rsidR="00AC14CD">
        <w:t xml:space="preserve">. </w:t>
      </w:r>
    </w:p>
    <w:p w14:paraId="1B2E69D2" w14:textId="77777777" w:rsidR="00AC12D6" w:rsidRPr="00DE3619" w:rsidRDefault="00AC12D6" w:rsidP="00B017EB">
      <w:pPr>
        <w:pStyle w:val="Heading4"/>
      </w:pPr>
      <w:r w:rsidRPr="00DE3619">
        <w:t>Marketing</w:t>
      </w:r>
      <w:r w:rsidR="007561C1" w:rsidRPr="00DE3619">
        <w:tab/>
      </w:r>
    </w:p>
    <w:p w14:paraId="5E9E4BE5" w14:textId="125E79A8" w:rsidR="007561C1" w:rsidRPr="00B017EB" w:rsidRDefault="00017176" w:rsidP="00B017EB">
      <w:pPr>
        <w:pStyle w:val="ListParagraph"/>
        <w:numPr>
          <w:ilvl w:val="0"/>
          <w:numId w:val="17"/>
        </w:numPr>
      </w:pPr>
      <w:r w:rsidRPr="00B017EB">
        <w:t xml:space="preserve">Determine </w:t>
      </w:r>
      <w:r w:rsidR="00AC14CD" w:rsidRPr="00B017EB">
        <w:t xml:space="preserve">your </w:t>
      </w:r>
      <w:r w:rsidRPr="00B017EB">
        <w:t>a</w:t>
      </w:r>
      <w:r w:rsidR="007561C1" w:rsidRPr="00B017EB">
        <w:t>udience for the event.</w:t>
      </w:r>
    </w:p>
    <w:p w14:paraId="79D26947" w14:textId="09543186" w:rsidR="007561C1" w:rsidRPr="00B017EB" w:rsidRDefault="007561C1" w:rsidP="00B017EB">
      <w:pPr>
        <w:pStyle w:val="ListParagraph"/>
        <w:numPr>
          <w:ilvl w:val="0"/>
          <w:numId w:val="17"/>
        </w:numPr>
      </w:pPr>
      <w:r w:rsidRPr="00B017EB">
        <w:t>Determine</w:t>
      </w:r>
      <w:r w:rsidR="00AC14CD" w:rsidRPr="00B017EB">
        <w:t xml:space="preserve"> the</w:t>
      </w:r>
      <w:r w:rsidRPr="00B017EB">
        <w:t xml:space="preserve"> price of tickets and </w:t>
      </w:r>
      <w:r w:rsidR="00AC14CD" w:rsidRPr="00B017EB">
        <w:t xml:space="preserve">the </w:t>
      </w:r>
      <w:r w:rsidRPr="00B017EB">
        <w:t>event registration process.</w:t>
      </w:r>
    </w:p>
    <w:p w14:paraId="181DC7E0" w14:textId="30A7F0A5" w:rsidR="00AC12D6" w:rsidRPr="00B017EB" w:rsidRDefault="007561C1" w:rsidP="00B017EB">
      <w:pPr>
        <w:pStyle w:val="ListParagraph"/>
        <w:numPr>
          <w:ilvl w:val="0"/>
          <w:numId w:val="17"/>
        </w:numPr>
      </w:pPr>
      <w:r w:rsidRPr="00B017EB">
        <w:lastRenderedPageBreak/>
        <w:t xml:space="preserve">Create a marketing plan to reach your </w:t>
      </w:r>
      <w:r w:rsidR="003913BA" w:rsidRPr="00B017EB">
        <w:t xml:space="preserve">target audience. See </w:t>
      </w:r>
      <w:r w:rsidR="000239A1" w:rsidRPr="000239A1">
        <w:rPr>
          <w:i/>
        </w:rPr>
        <w:t>Growing Your Brand: Developing a Marketing Plan Workbook</w:t>
      </w:r>
      <w:r w:rsidR="000239A1">
        <w:t xml:space="preserve"> at </w:t>
      </w:r>
      <w:r w:rsidR="000239A1" w:rsidRPr="000239A1">
        <w:t>http://extension.msstate.edu/publications/growing-your-brand-developing-marketing-plan-workbook</w:t>
      </w:r>
      <w:r w:rsidR="000239A1">
        <w:t>.</w:t>
      </w:r>
    </w:p>
    <w:p w14:paraId="7C16875A" w14:textId="1DF3E7C3" w:rsidR="004870A0" w:rsidRPr="00B017EB" w:rsidRDefault="000239A1" w:rsidP="00B017EB">
      <w:pPr>
        <w:pStyle w:val="ListParagraph"/>
        <w:numPr>
          <w:ilvl w:val="0"/>
          <w:numId w:val="17"/>
        </w:numPr>
      </w:pPr>
      <w:r>
        <w:t>Find a</w:t>
      </w:r>
      <w:r w:rsidR="00D5576A" w:rsidRPr="00B017EB">
        <w:t xml:space="preserve">dditional marketing information at </w:t>
      </w:r>
      <w:hyperlink r:id="rId7" w:history="1">
        <w:r w:rsidR="00D5576A" w:rsidRPr="00C61986">
          <w:rPr>
            <w:rStyle w:val="Hyperlink"/>
            <w:color w:val="auto"/>
            <w:u w:val="none"/>
          </w:rPr>
          <w:t>http://extension.msstate.edu/agriculture/local-flavor/marketing-and-business-planning</w:t>
        </w:r>
      </w:hyperlink>
      <w:r w:rsidRPr="00C61986">
        <w:t>.</w:t>
      </w:r>
    </w:p>
    <w:p w14:paraId="32897590" w14:textId="791585B1" w:rsidR="00AC12D6" w:rsidRDefault="00AC12D6" w:rsidP="00B017EB">
      <w:pPr>
        <w:pStyle w:val="Heading4"/>
      </w:pPr>
      <w:r w:rsidRPr="00DE3619">
        <w:t>Budget</w:t>
      </w:r>
    </w:p>
    <w:p w14:paraId="50223E5D" w14:textId="77777777" w:rsidR="00C61986" w:rsidRDefault="00C61986" w:rsidP="00C61986">
      <w:pPr>
        <w:pStyle w:val="Heading5"/>
      </w:pPr>
      <w:r>
        <w:t>Costs</w:t>
      </w:r>
    </w:p>
    <w:p w14:paraId="4CBF5C70" w14:textId="11757A81" w:rsidR="00C61986" w:rsidRDefault="00C61986" w:rsidP="00C61986">
      <w:r>
        <w:t>Facility rental</w:t>
      </w:r>
      <w:r>
        <w:t>:</w:t>
      </w:r>
    </w:p>
    <w:p w14:paraId="644A08AE" w14:textId="62E95A1D" w:rsidR="00C61986" w:rsidRDefault="00C61986" w:rsidP="00C61986">
      <w:r>
        <w:t>Tents</w:t>
      </w:r>
      <w:r>
        <w:t>:</w:t>
      </w:r>
    </w:p>
    <w:p w14:paraId="20F85C67" w14:textId="15D47883" w:rsidR="00C61986" w:rsidRDefault="00C61986" w:rsidP="00C61986">
      <w:r>
        <w:t>Plates, cups, cutlery</w:t>
      </w:r>
      <w:r>
        <w:t>:</w:t>
      </w:r>
    </w:p>
    <w:p w14:paraId="72FD8C6B" w14:textId="132006B2" w:rsidR="00C61986" w:rsidRDefault="00C61986" w:rsidP="00C61986">
      <w:r>
        <w:t>Caterer</w:t>
      </w:r>
      <w:r>
        <w:t>:</w:t>
      </w:r>
    </w:p>
    <w:p w14:paraId="0400DD23" w14:textId="4EAD8A9E" w:rsidR="00C61986" w:rsidRDefault="00C61986" w:rsidP="00C61986">
      <w:r>
        <w:t>Insurance</w:t>
      </w:r>
      <w:r>
        <w:t>:</w:t>
      </w:r>
    </w:p>
    <w:p w14:paraId="3030295C" w14:textId="72ABB2D3" w:rsidR="00C61986" w:rsidRDefault="00C61986" w:rsidP="00C61986">
      <w:r>
        <w:t>Marketing</w:t>
      </w:r>
      <w:r>
        <w:t>:</w:t>
      </w:r>
    </w:p>
    <w:p w14:paraId="42AF7741" w14:textId="3FF84A47" w:rsidR="00C61986" w:rsidRDefault="00C61986" w:rsidP="00C61986">
      <w:r>
        <w:t>Entertainment</w:t>
      </w:r>
      <w:r>
        <w:t>:</w:t>
      </w:r>
    </w:p>
    <w:p w14:paraId="607EC15E" w14:textId="334668ED" w:rsidR="00C61986" w:rsidRDefault="00C61986" w:rsidP="00C61986">
      <w:r>
        <w:t>Staff</w:t>
      </w:r>
      <w:r>
        <w:t>:</w:t>
      </w:r>
    </w:p>
    <w:p w14:paraId="42B689B6" w14:textId="2F340B7D" w:rsidR="00C61986" w:rsidRDefault="00C61986" w:rsidP="00C61986">
      <w:r>
        <w:t>Decorations</w:t>
      </w:r>
      <w:r>
        <w:t>:</w:t>
      </w:r>
    </w:p>
    <w:p w14:paraId="4CB57718" w14:textId="4C9D1EE1" w:rsidR="00C61986" w:rsidRDefault="00C61986" w:rsidP="00C61986">
      <w:pPr>
        <w:pStyle w:val="Heading5"/>
      </w:pPr>
      <w:r>
        <w:t>Resources</w:t>
      </w:r>
    </w:p>
    <w:p w14:paraId="68A6B8A5" w14:textId="7AA98782" w:rsidR="00C61986" w:rsidRDefault="00C61986" w:rsidP="00C61986">
      <w:r>
        <w:t>Ticket sales</w:t>
      </w:r>
      <w:r>
        <w:t>:</w:t>
      </w:r>
    </w:p>
    <w:p w14:paraId="5F06857B" w14:textId="54C082E8" w:rsidR="00C61986" w:rsidRDefault="00C61986" w:rsidP="00C61986">
      <w:r>
        <w:t>Sponsorship</w:t>
      </w:r>
      <w:r>
        <w:t>:</w:t>
      </w:r>
    </w:p>
    <w:p w14:paraId="183B9CF9" w14:textId="786AE1B5" w:rsidR="00C61986" w:rsidRDefault="00C61986" w:rsidP="00C61986">
      <w:r>
        <w:t>Grants</w:t>
      </w:r>
      <w:r>
        <w:t>:</w:t>
      </w:r>
    </w:p>
    <w:p w14:paraId="4201B567" w14:textId="3761DE61" w:rsidR="00C61986" w:rsidRDefault="00C61986" w:rsidP="00C61986">
      <w:r>
        <w:t>Donations</w:t>
      </w:r>
      <w:r>
        <w:t>:</w:t>
      </w:r>
    </w:p>
    <w:p w14:paraId="56990C0E" w14:textId="409D125E" w:rsidR="00C61986" w:rsidRDefault="00C61986" w:rsidP="00C61986">
      <w:r>
        <w:t>Donations</w:t>
      </w:r>
      <w:r>
        <w:t>:</w:t>
      </w:r>
    </w:p>
    <w:p w14:paraId="4870548B" w14:textId="64D685E6" w:rsidR="00C61986" w:rsidRDefault="00C61986" w:rsidP="00C61986">
      <w:r>
        <w:t>Volunteers</w:t>
      </w:r>
      <w:r>
        <w:t>:</w:t>
      </w:r>
    </w:p>
    <w:p w14:paraId="18684213" w14:textId="14DBBC06" w:rsidR="00C61986" w:rsidRDefault="00C61986" w:rsidP="00C61986">
      <w:r>
        <w:t>Volunteers</w:t>
      </w:r>
      <w:r>
        <w:t>:</w:t>
      </w:r>
    </w:p>
    <w:p w14:paraId="72BB83C1" w14:textId="4CC8E222" w:rsidR="00C61986" w:rsidRDefault="00C61986" w:rsidP="00C61986">
      <w:r>
        <w:t>Volunteers</w:t>
      </w:r>
      <w:r>
        <w:t>:</w:t>
      </w:r>
    </w:p>
    <w:p w14:paraId="49B6D1F5" w14:textId="519815C8" w:rsidR="00C61986" w:rsidRDefault="00C61986" w:rsidP="00C61986">
      <w:r>
        <w:t>Other</w:t>
      </w:r>
      <w:r>
        <w:t>:</w:t>
      </w:r>
    </w:p>
    <w:p w14:paraId="475CCD9E" w14:textId="62FDA104" w:rsidR="00C61986" w:rsidRDefault="00C61986" w:rsidP="00C61986">
      <w:pPr>
        <w:pStyle w:val="Heading5"/>
      </w:pPr>
      <w:r>
        <w:t>Outcomes/Profit</w:t>
      </w:r>
    </w:p>
    <w:p w14:paraId="33BA69B1" w14:textId="70888265" w:rsidR="00C61986" w:rsidRDefault="00C61986" w:rsidP="00C61986">
      <w:r>
        <w:t>List:</w:t>
      </w:r>
    </w:p>
    <w:p w14:paraId="586FAE82" w14:textId="077BCED5" w:rsidR="002A1882" w:rsidRPr="00DE3619" w:rsidRDefault="006F4A2E" w:rsidP="00C61986">
      <w:pPr>
        <w:pStyle w:val="Heading4"/>
      </w:pPr>
      <w:r w:rsidRPr="00DE3619">
        <w:lastRenderedPageBreak/>
        <w:t>Resources</w:t>
      </w:r>
    </w:p>
    <w:p w14:paraId="4F86951B" w14:textId="4771FA23" w:rsidR="006F4A2E" w:rsidRPr="00C61986" w:rsidRDefault="006F4A2E" w:rsidP="00B017EB">
      <w:r w:rsidRPr="00B017EB">
        <w:t>University of Vermont Agritourism Collaborative</w:t>
      </w:r>
      <w:r w:rsidR="008C7933">
        <w:t>.</w:t>
      </w:r>
      <w:r w:rsidRPr="00B017EB">
        <w:t xml:space="preserve"> Vermont Agritourism Guides</w:t>
      </w:r>
      <w:r w:rsidR="008C7933">
        <w:t>.</w:t>
      </w:r>
      <w:r w:rsidRPr="00B017EB">
        <w:t xml:space="preserve"> </w:t>
      </w:r>
      <w:r w:rsidRPr="008C7933">
        <w:rPr>
          <w:i/>
        </w:rPr>
        <w:t xml:space="preserve">How to Host Dinners on Your </w:t>
      </w:r>
      <w:r w:rsidRPr="00C61986">
        <w:rPr>
          <w:i/>
        </w:rPr>
        <w:t>Farm</w:t>
      </w:r>
      <w:r w:rsidR="008C7933" w:rsidRPr="00C61986">
        <w:rPr>
          <w:i/>
        </w:rPr>
        <w:t>.</w:t>
      </w:r>
      <w:r w:rsidR="008C7933" w:rsidRPr="00C61986">
        <w:t xml:space="preserve"> Available at</w:t>
      </w:r>
      <w:r w:rsidRPr="00C61986">
        <w:t xml:space="preserve"> </w:t>
      </w:r>
      <w:hyperlink r:id="rId8" w:history="1">
        <w:r w:rsidRPr="00C61986">
          <w:rPr>
            <w:rStyle w:val="Hyperlink"/>
            <w:color w:val="auto"/>
            <w:u w:val="none"/>
          </w:rPr>
          <w:t>https://www.uvm.edu/vtagritourism/files/agritourism-guide/howto-host-farm-dinners.pdf</w:t>
        </w:r>
      </w:hyperlink>
      <w:r w:rsidR="008C7933" w:rsidRPr="00C61986">
        <w:t>.</w:t>
      </w:r>
    </w:p>
    <w:p w14:paraId="79130B84" w14:textId="649F45CD" w:rsidR="006F4A2E" w:rsidRPr="00B017EB" w:rsidRDefault="006F4A2E" w:rsidP="00B017EB">
      <w:r w:rsidRPr="00B017EB">
        <w:t>Virgin</w:t>
      </w:r>
      <w:r w:rsidR="00FB4184">
        <w:t>ia</w:t>
      </w:r>
      <w:r w:rsidRPr="00B017EB">
        <w:t xml:space="preserve"> Cooperative Extension</w:t>
      </w:r>
      <w:r w:rsidR="008C7933">
        <w:t>.</w:t>
      </w:r>
      <w:r w:rsidRPr="00B017EB">
        <w:t xml:space="preserve"> Community, Local, and Regional Food Systems</w:t>
      </w:r>
      <w:r w:rsidR="008C7933">
        <w:t>.</w:t>
      </w:r>
      <w:r w:rsidRPr="00B017EB">
        <w:t xml:space="preserve"> </w:t>
      </w:r>
      <w:r w:rsidRPr="008C7933">
        <w:rPr>
          <w:i/>
        </w:rPr>
        <w:t>Organizing a Farm to Table Meal</w:t>
      </w:r>
      <w:r w:rsidR="008C7933">
        <w:t>.</w:t>
      </w:r>
      <w:r w:rsidRPr="00B017EB">
        <w:t xml:space="preserve"> </w:t>
      </w:r>
      <w:r w:rsidR="008C7933">
        <w:t xml:space="preserve">Available at </w:t>
      </w:r>
      <w:r w:rsidRPr="00B017EB">
        <w:t>https://blogs.ext.vt.edu/clr-food-systems/organizing-a-farm-to-table-meal/</w:t>
      </w:r>
      <w:r w:rsidR="008C7933">
        <w:t>.</w:t>
      </w:r>
    </w:p>
    <w:p w14:paraId="26A8800E" w14:textId="7EA87361" w:rsidR="00AF6146" w:rsidRDefault="00AF6146" w:rsidP="00AF6146">
      <w:bookmarkStart w:id="0" w:name="_GoBack"/>
      <w:bookmarkEnd w:id="0"/>
      <w:r w:rsidRPr="00AF6146">
        <w:rPr>
          <w:b/>
        </w:rPr>
        <w:t>Publication 3364</w:t>
      </w:r>
      <w:r>
        <w:t xml:space="preserve"> (POD-06-19)</w:t>
      </w:r>
    </w:p>
    <w:p w14:paraId="3E7AC149" w14:textId="7F982C4C" w:rsidR="00AF6146" w:rsidRPr="00B017EB" w:rsidRDefault="00AF6146" w:rsidP="00006099">
      <w:r>
        <w:t xml:space="preserve">By </w:t>
      </w:r>
      <w:r w:rsidRPr="00B017EB">
        <w:t xml:space="preserve">Rachael Carter, </w:t>
      </w:r>
      <w:r>
        <w:t xml:space="preserve">PhD, Extension Instructor, </w:t>
      </w:r>
      <w:r w:rsidR="00006099">
        <w:t xml:space="preserve">Government and Community Development; </w:t>
      </w:r>
      <w:r w:rsidRPr="00B017EB">
        <w:t xml:space="preserve">Laura Jane </w:t>
      </w:r>
      <w:proofErr w:type="spellStart"/>
      <w:r w:rsidRPr="00B017EB">
        <w:t>Giaccaglia</w:t>
      </w:r>
      <w:proofErr w:type="spellEnd"/>
      <w:r w:rsidRPr="00B017EB">
        <w:t xml:space="preserve">, </w:t>
      </w:r>
      <w:r w:rsidR="00006099">
        <w:t xml:space="preserve">Extension Agent, Bolivar County; </w:t>
      </w:r>
      <w:r w:rsidRPr="00B017EB">
        <w:t xml:space="preserve">Courtney Crist, </w:t>
      </w:r>
      <w:r w:rsidR="00006099">
        <w:t xml:space="preserve">PhD, Assistant Extension Professor, Food Science, Nutrition, and Health Promotion; </w:t>
      </w:r>
      <w:r w:rsidRPr="00B017EB">
        <w:t xml:space="preserve">Julie White, </w:t>
      </w:r>
      <w:r w:rsidR="00006099">
        <w:t xml:space="preserve">Extension Associate, School of Human Sciences; and </w:t>
      </w:r>
      <w:r w:rsidRPr="007E39C4">
        <w:t>Ann Tackett</w:t>
      </w:r>
      <w:r w:rsidR="007E39C4">
        <w:t xml:space="preserve">, </w:t>
      </w:r>
      <w:r w:rsidR="007E39C4" w:rsidRPr="007E39C4">
        <w:t>Main Street Director</w:t>
      </w:r>
      <w:r w:rsidR="007E39C4">
        <w:t>, Aberdeen, Mississippi.</w:t>
      </w:r>
    </w:p>
    <w:p w14:paraId="16D566F6" w14:textId="77777777" w:rsidR="00AF6146" w:rsidRDefault="00AF6146" w:rsidP="00AF6146">
      <w:r>
        <w:t>Copyright 2019 by Mississippi State University. All rights reserved. This publication may be copied and distributed without alteration for nonprofit educational purposes provided that credit is given to the Mississippi State University Extension Service.</w:t>
      </w:r>
    </w:p>
    <w:p w14:paraId="6A194545" w14:textId="77777777" w:rsidR="00AF6146" w:rsidRDefault="00AF6146" w:rsidP="00AF6146">
      <w:r>
        <w:t>Produced by Agricultural Communications.</w:t>
      </w:r>
    </w:p>
    <w:p w14:paraId="57B76E18" w14:textId="77777777" w:rsidR="00AF6146" w:rsidRDefault="00AF6146" w:rsidP="00AF6146">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6AADB791" w14:textId="278F45F0" w:rsidR="002A1882" w:rsidRPr="00AF6146" w:rsidRDefault="00AF6146" w:rsidP="00AC12D6">
      <w:r>
        <w:t>Extension Service of Mississippi State University, cooperating with U.S. Department of Agriculture. Published in furtherance of Acts of Congress, May 8 and June 30, 1914. GARY B. JACKSON, Director</w:t>
      </w:r>
    </w:p>
    <w:sectPr w:rsidR="002A1882" w:rsidRPr="00AF61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57C21" w14:textId="77777777" w:rsidR="007508DD" w:rsidRDefault="007508DD" w:rsidP="00E31DC0">
      <w:pPr>
        <w:spacing w:after="0" w:line="240" w:lineRule="auto"/>
      </w:pPr>
      <w:r>
        <w:separator/>
      </w:r>
    </w:p>
  </w:endnote>
  <w:endnote w:type="continuationSeparator" w:id="0">
    <w:p w14:paraId="275F058D" w14:textId="77777777" w:rsidR="007508DD" w:rsidRDefault="007508DD" w:rsidP="00E3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932C" w14:textId="77777777" w:rsidR="00E31DC0" w:rsidRDefault="00E31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ECE76" w14:textId="77777777" w:rsidR="00E31DC0" w:rsidRDefault="00E31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8A0A" w14:textId="77777777" w:rsidR="00E31DC0" w:rsidRDefault="00E31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7F8EB" w14:textId="77777777" w:rsidR="007508DD" w:rsidRDefault="007508DD" w:rsidP="00E31DC0">
      <w:pPr>
        <w:spacing w:after="0" w:line="240" w:lineRule="auto"/>
      </w:pPr>
      <w:r>
        <w:separator/>
      </w:r>
    </w:p>
  </w:footnote>
  <w:footnote w:type="continuationSeparator" w:id="0">
    <w:p w14:paraId="7CB7212B" w14:textId="77777777" w:rsidR="007508DD" w:rsidRDefault="007508DD" w:rsidP="00E31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8D540" w14:textId="77777777" w:rsidR="00E31DC0" w:rsidRDefault="00E31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534E3" w14:textId="77777777" w:rsidR="00E31DC0" w:rsidRDefault="00E31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B804" w14:textId="77777777" w:rsidR="00E31DC0" w:rsidRDefault="00E31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779"/>
    <w:multiLevelType w:val="hybridMultilevel"/>
    <w:tmpl w:val="5658CFBA"/>
    <w:lvl w:ilvl="0" w:tplc="EC8C398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761FB"/>
    <w:multiLevelType w:val="hybridMultilevel"/>
    <w:tmpl w:val="4A9E1E54"/>
    <w:lvl w:ilvl="0" w:tplc="90547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71054"/>
    <w:multiLevelType w:val="hybridMultilevel"/>
    <w:tmpl w:val="3F92137A"/>
    <w:lvl w:ilvl="0" w:tplc="EC8C398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D4736"/>
    <w:multiLevelType w:val="hybridMultilevel"/>
    <w:tmpl w:val="E4B4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8640C"/>
    <w:multiLevelType w:val="hybridMultilevel"/>
    <w:tmpl w:val="B720DF36"/>
    <w:lvl w:ilvl="0" w:tplc="6EDC7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F43FBC"/>
    <w:multiLevelType w:val="hybridMultilevel"/>
    <w:tmpl w:val="B73E6FC8"/>
    <w:lvl w:ilvl="0" w:tplc="7A3A9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702E28"/>
    <w:multiLevelType w:val="hybridMultilevel"/>
    <w:tmpl w:val="EDBE1722"/>
    <w:lvl w:ilvl="0" w:tplc="2DE4C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CD03F8"/>
    <w:multiLevelType w:val="hybridMultilevel"/>
    <w:tmpl w:val="D6949630"/>
    <w:lvl w:ilvl="0" w:tplc="EC8C398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168E0"/>
    <w:multiLevelType w:val="hybridMultilevel"/>
    <w:tmpl w:val="771859FE"/>
    <w:lvl w:ilvl="0" w:tplc="EC8C3984">
      <w:start w:val="1"/>
      <w:numFmt w:val="bullet"/>
      <w:lvlText w:val=""/>
      <w:lvlJc w:val="left"/>
      <w:pPr>
        <w:ind w:left="720" w:hanging="360"/>
      </w:pPr>
      <w:rPr>
        <w:rFonts w:ascii="Wingdings" w:hAnsi="Wingdings"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F109C"/>
    <w:multiLevelType w:val="hybridMultilevel"/>
    <w:tmpl w:val="7BC25AF2"/>
    <w:lvl w:ilvl="0" w:tplc="8C4CABE8">
      <w:numFmt w:val="bullet"/>
      <w:lvlText w:val="-"/>
      <w:lvlJc w:val="left"/>
      <w:pPr>
        <w:ind w:left="405" w:hanging="360"/>
      </w:pPr>
      <w:rPr>
        <w:rFonts w:ascii="Corbel" w:eastAsiaTheme="minorEastAsia" w:hAnsi="Corbe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4B1106EC"/>
    <w:multiLevelType w:val="hybridMultilevel"/>
    <w:tmpl w:val="91AC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65436"/>
    <w:multiLevelType w:val="hybridMultilevel"/>
    <w:tmpl w:val="F8905908"/>
    <w:lvl w:ilvl="0" w:tplc="C3341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6B2CC4"/>
    <w:multiLevelType w:val="hybridMultilevel"/>
    <w:tmpl w:val="2146BE10"/>
    <w:lvl w:ilvl="0" w:tplc="EC8C398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73311"/>
    <w:multiLevelType w:val="hybridMultilevel"/>
    <w:tmpl w:val="F1A49FA8"/>
    <w:lvl w:ilvl="0" w:tplc="7116F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BC19CA"/>
    <w:multiLevelType w:val="hybridMultilevel"/>
    <w:tmpl w:val="054EDE58"/>
    <w:lvl w:ilvl="0" w:tplc="EC8C398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25771"/>
    <w:multiLevelType w:val="hybridMultilevel"/>
    <w:tmpl w:val="BD085C70"/>
    <w:lvl w:ilvl="0" w:tplc="EC8C398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B31AC"/>
    <w:multiLevelType w:val="hybridMultilevel"/>
    <w:tmpl w:val="9A3214F6"/>
    <w:lvl w:ilvl="0" w:tplc="EC8C398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4614C"/>
    <w:multiLevelType w:val="hybridMultilevel"/>
    <w:tmpl w:val="771CE0E4"/>
    <w:lvl w:ilvl="0" w:tplc="0C74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3"/>
  </w:num>
  <w:num w:numId="4">
    <w:abstractNumId w:val="17"/>
  </w:num>
  <w:num w:numId="5">
    <w:abstractNumId w:val="13"/>
  </w:num>
  <w:num w:numId="6">
    <w:abstractNumId w:val="1"/>
  </w:num>
  <w:num w:numId="7">
    <w:abstractNumId w:val="11"/>
  </w:num>
  <w:num w:numId="8">
    <w:abstractNumId w:val="6"/>
  </w:num>
  <w:num w:numId="9">
    <w:abstractNumId w:val="4"/>
  </w:num>
  <w:num w:numId="10">
    <w:abstractNumId w:val="8"/>
  </w:num>
  <w:num w:numId="11">
    <w:abstractNumId w:val="9"/>
  </w:num>
  <w:num w:numId="12">
    <w:abstractNumId w:val="14"/>
  </w:num>
  <w:num w:numId="13">
    <w:abstractNumId w:val="16"/>
  </w:num>
  <w:num w:numId="14">
    <w:abstractNumId w:val="2"/>
  </w:num>
  <w:num w:numId="15">
    <w:abstractNumId w:val="15"/>
  </w:num>
  <w:num w:numId="16">
    <w:abstractNumId w:val="7"/>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D6"/>
    <w:rsid w:val="00006099"/>
    <w:rsid w:val="00017176"/>
    <w:rsid w:val="000239A1"/>
    <w:rsid w:val="000241B5"/>
    <w:rsid w:val="00042254"/>
    <w:rsid w:val="00063A63"/>
    <w:rsid w:val="000903DE"/>
    <w:rsid w:val="00124FE5"/>
    <w:rsid w:val="00157A75"/>
    <w:rsid w:val="00187C58"/>
    <w:rsid w:val="001D1693"/>
    <w:rsid w:val="001D193E"/>
    <w:rsid w:val="001E244D"/>
    <w:rsid w:val="001E37A0"/>
    <w:rsid w:val="002A1882"/>
    <w:rsid w:val="003376F9"/>
    <w:rsid w:val="0035068B"/>
    <w:rsid w:val="003913BA"/>
    <w:rsid w:val="003F25A1"/>
    <w:rsid w:val="00434E04"/>
    <w:rsid w:val="00454AAE"/>
    <w:rsid w:val="004870A0"/>
    <w:rsid w:val="00493F83"/>
    <w:rsid w:val="00531B65"/>
    <w:rsid w:val="00554B26"/>
    <w:rsid w:val="005765BB"/>
    <w:rsid w:val="00587410"/>
    <w:rsid w:val="005A0B42"/>
    <w:rsid w:val="005C49FC"/>
    <w:rsid w:val="005E293D"/>
    <w:rsid w:val="00610869"/>
    <w:rsid w:val="0062104D"/>
    <w:rsid w:val="006A38A8"/>
    <w:rsid w:val="006F4A2E"/>
    <w:rsid w:val="007508DD"/>
    <w:rsid w:val="007561C1"/>
    <w:rsid w:val="00766BE2"/>
    <w:rsid w:val="007E39C4"/>
    <w:rsid w:val="008A1091"/>
    <w:rsid w:val="008C7933"/>
    <w:rsid w:val="0090481B"/>
    <w:rsid w:val="00AC12D6"/>
    <w:rsid w:val="00AC14CD"/>
    <w:rsid w:val="00AF6146"/>
    <w:rsid w:val="00B017EB"/>
    <w:rsid w:val="00C41EBD"/>
    <w:rsid w:val="00C61986"/>
    <w:rsid w:val="00C95869"/>
    <w:rsid w:val="00CA60C5"/>
    <w:rsid w:val="00D219F1"/>
    <w:rsid w:val="00D22E1D"/>
    <w:rsid w:val="00D5576A"/>
    <w:rsid w:val="00DE3619"/>
    <w:rsid w:val="00DF690F"/>
    <w:rsid w:val="00E034D8"/>
    <w:rsid w:val="00E31DC0"/>
    <w:rsid w:val="00E524D5"/>
    <w:rsid w:val="00EF0821"/>
    <w:rsid w:val="00F82F10"/>
    <w:rsid w:val="00FB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1D0C6"/>
  <w15:chartTrackingRefBased/>
  <w15:docId w15:val="{2B2C7723-93E2-497A-BF5B-9CB1A4C7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176"/>
  </w:style>
  <w:style w:type="paragraph" w:styleId="Heading1">
    <w:name w:val="heading 1"/>
    <w:basedOn w:val="Normal"/>
    <w:next w:val="Normal"/>
    <w:link w:val="Heading1Char"/>
    <w:uiPriority w:val="9"/>
    <w:qFormat/>
    <w:rsid w:val="00017176"/>
    <w:pPr>
      <w:keepNext/>
      <w:keepLines/>
      <w:spacing w:before="360" w:after="40" w:line="240" w:lineRule="auto"/>
      <w:outlineLvl w:val="0"/>
    </w:pPr>
    <w:rPr>
      <w:rFonts w:asciiTheme="majorHAnsi" w:eastAsiaTheme="majorEastAsia" w:hAnsiTheme="majorHAnsi" w:cstheme="majorBidi"/>
      <w:color w:val="7D9532" w:themeColor="accent6" w:themeShade="BF"/>
      <w:sz w:val="40"/>
      <w:szCs w:val="40"/>
    </w:rPr>
  </w:style>
  <w:style w:type="paragraph" w:styleId="Heading2">
    <w:name w:val="heading 2"/>
    <w:basedOn w:val="Normal"/>
    <w:next w:val="Normal"/>
    <w:link w:val="Heading2Char"/>
    <w:uiPriority w:val="9"/>
    <w:unhideWhenUsed/>
    <w:qFormat/>
    <w:rsid w:val="00017176"/>
    <w:pPr>
      <w:keepNext/>
      <w:keepLines/>
      <w:spacing w:before="80" w:after="0" w:line="240" w:lineRule="auto"/>
      <w:outlineLvl w:val="1"/>
    </w:pPr>
    <w:rPr>
      <w:rFonts w:asciiTheme="majorHAnsi" w:eastAsiaTheme="majorEastAsia" w:hAnsiTheme="majorHAnsi" w:cstheme="majorBidi"/>
      <w:color w:val="7D9532" w:themeColor="accent6" w:themeShade="BF"/>
      <w:sz w:val="28"/>
      <w:szCs w:val="28"/>
    </w:rPr>
  </w:style>
  <w:style w:type="paragraph" w:styleId="Heading3">
    <w:name w:val="heading 3"/>
    <w:basedOn w:val="Normal"/>
    <w:next w:val="Normal"/>
    <w:link w:val="Heading3Char"/>
    <w:uiPriority w:val="9"/>
    <w:unhideWhenUsed/>
    <w:qFormat/>
    <w:rsid w:val="00017176"/>
    <w:pPr>
      <w:keepNext/>
      <w:keepLines/>
      <w:spacing w:before="80" w:after="0" w:line="240" w:lineRule="auto"/>
      <w:outlineLvl w:val="2"/>
    </w:pPr>
    <w:rPr>
      <w:rFonts w:asciiTheme="majorHAnsi" w:eastAsiaTheme="majorEastAsia" w:hAnsiTheme="majorHAnsi" w:cstheme="majorBidi"/>
      <w:color w:val="7D9532" w:themeColor="accent6" w:themeShade="BF"/>
      <w:sz w:val="24"/>
      <w:szCs w:val="24"/>
    </w:rPr>
  </w:style>
  <w:style w:type="paragraph" w:styleId="Heading4">
    <w:name w:val="heading 4"/>
    <w:basedOn w:val="Normal"/>
    <w:next w:val="Normal"/>
    <w:link w:val="Heading4Char"/>
    <w:uiPriority w:val="9"/>
    <w:unhideWhenUsed/>
    <w:qFormat/>
    <w:rsid w:val="00017176"/>
    <w:pPr>
      <w:keepNext/>
      <w:keepLines/>
      <w:spacing w:before="80" w:after="0"/>
      <w:outlineLvl w:val="3"/>
    </w:pPr>
    <w:rPr>
      <w:rFonts w:asciiTheme="majorHAnsi" w:eastAsiaTheme="majorEastAsia" w:hAnsiTheme="majorHAnsi" w:cstheme="majorBidi"/>
      <w:color w:val="A5C249" w:themeColor="accent6"/>
      <w:sz w:val="22"/>
      <w:szCs w:val="22"/>
    </w:rPr>
  </w:style>
  <w:style w:type="paragraph" w:styleId="Heading5">
    <w:name w:val="heading 5"/>
    <w:basedOn w:val="Normal"/>
    <w:next w:val="Normal"/>
    <w:link w:val="Heading5Char"/>
    <w:uiPriority w:val="9"/>
    <w:unhideWhenUsed/>
    <w:qFormat/>
    <w:rsid w:val="00017176"/>
    <w:pPr>
      <w:keepNext/>
      <w:keepLines/>
      <w:spacing w:before="40" w:after="0"/>
      <w:outlineLvl w:val="4"/>
    </w:pPr>
    <w:rPr>
      <w:rFonts w:asciiTheme="majorHAnsi" w:eastAsiaTheme="majorEastAsia" w:hAnsiTheme="majorHAnsi" w:cstheme="majorBidi"/>
      <w:i/>
      <w:iCs/>
      <w:color w:val="A5C249" w:themeColor="accent6"/>
      <w:sz w:val="22"/>
      <w:szCs w:val="22"/>
    </w:rPr>
  </w:style>
  <w:style w:type="paragraph" w:styleId="Heading6">
    <w:name w:val="heading 6"/>
    <w:basedOn w:val="Normal"/>
    <w:next w:val="Normal"/>
    <w:link w:val="Heading6Char"/>
    <w:uiPriority w:val="9"/>
    <w:semiHidden/>
    <w:unhideWhenUsed/>
    <w:qFormat/>
    <w:rsid w:val="00017176"/>
    <w:pPr>
      <w:keepNext/>
      <w:keepLines/>
      <w:spacing w:before="40" w:after="0"/>
      <w:outlineLvl w:val="5"/>
    </w:pPr>
    <w:rPr>
      <w:rFonts w:asciiTheme="majorHAnsi" w:eastAsiaTheme="majorEastAsia" w:hAnsiTheme="majorHAnsi" w:cstheme="majorBidi"/>
      <w:color w:val="A5C249" w:themeColor="accent6"/>
    </w:rPr>
  </w:style>
  <w:style w:type="paragraph" w:styleId="Heading7">
    <w:name w:val="heading 7"/>
    <w:basedOn w:val="Normal"/>
    <w:next w:val="Normal"/>
    <w:link w:val="Heading7Char"/>
    <w:uiPriority w:val="9"/>
    <w:semiHidden/>
    <w:unhideWhenUsed/>
    <w:qFormat/>
    <w:rsid w:val="00017176"/>
    <w:pPr>
      <w:keepNext/>
      <w:keepLines/>
      <w:spacing w:before="40" w:after="0"/>
      <w:outlineLvl w:val="6"/>
    </w:pPr>
    <w:rPr>
      <w:rFonts w:asciiTheme="majorHAnsi" w:eastAsiaTheme="majorEastAsia" w:hAnsiTheme="majorHAnsi" w:cstheme="majorBidi"/>
      <w:b/>
      <w:bCs/>
      <w:color w:val="A5C249" w:themeColor="accent6"/>
    </w:rPr>
  </w:style>
  <w:style w:type="paragraph" w:styleId="Heading8">
    <w:name w:val="heading 8"/>
    <w:basedOn w:val="Normal"/>
    <w:next w:val="Normal"/>
    <w:link w:val="Heading8Char"/>
    <w:uiPriority w:val="9"/>
    <w:semiHidden/>
    <w:unhideWhenUsed/>
    <w:qFormat/>
    <w:rsid w:val="00017176"/>
    <w:pPr>
      <w:keepNext/>
      <w:keepLines/>
      <w:spacing w:before="40" w:after="0"/>
      <w:outlineLvl w:val="7"/>
    </w:pPr>
    <w:rPr>
      <w:rFonts w:asciiTheme="majorHAnsi" w:eastAsiaTheme="majorEastAsia" w:hAnsiTheme="majorHAnsi" w:cstheme="majorBidi"/>
      <w:b/>
      <w:bCs/>
      <w:i/>
      <w:iCs/>
      <w:color w:val="A5C249" w:themeColor="accent6"/>
      <w:sz w:val="20"/>
      <w:szCs w:val="20"/>
    </w:rPr>
  </w:style>
  <w:style w:type="paragraph" w:styleId="Heading9">
    <w:name w:val="heading 9"/>
    <w:basedOn w:val="Normal"/>
    <w:next w:val="Normal"/>
    <w:link w:val="Heading9Char"/>
    <w:uiPriority w:val="9"/>
    <w:semiHidden/>
    <w:unhideWhenUsed/>
    <w:qFormat/>
    <w:rsid w:val="00017176"/>
    <w:pPr>
      <w:keepNext/>
      <w:keepLines/>
      <w:spacing w:before="40" w:after="0"/>
      <w:outlineLvl w:val="8"/>
    </w:pPr>
    <w:rPr>
      <w:rFonts w:asciiTheme="majorHAnsi" w:eastAsiaTheme="majorEastAsia" w:hAnsiTheme="majorHAnsi" w:cstheme="majorBidi"/>
      <w:i/>
      <w:iCs/>
      <w:color w:val="A5C24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176"/>
    <w:rPr>
      <w:rFonts w:asciiTheme="majorHAnsi" w:eastAsiaTheme="majorEastAsia" w:hAnsiTheme="majorHAnsi" w:cstheme="majorBidi"/>
      <w:color w:val="7D9532" w:themeColor="accent6" w:themeShade="BF"/>
      <w:sz w:val="40"/>
      <w:szCs w:val="40"/>
    </w:rPr>
  </w:style>
  <w:style w:type="character" w:customStyle="1" w:styleId="Heading2Char">
    <w:name w:val="Heading 2 Char"/>
    <w:basedOn w:val="DefaultParagraphFont"/>
    <w:link w:val="Heading2"/>
    <w:uiPriority w:val="9"/>
    <w:rsid w:val="00017176"/>
    <w:rPr>
      <w:rFonts w:asciiTheme="majorHAnsi" w:eastAsiaTheme="majorEastAsia" w:hAnsiTheme="majorHAnsi" w:cstheme="majorBidi"/>
      <w:color w:val="7D9532" w:themeColor="accent6" w:themeShade="BF"/>
      <w:sz w:val="28"/>
      <w:szCs w:val="28"/>
    </w:rPr>
  </w:style>
  <w:style w:type="character" w:customStyle="1" w:styleId="Heading3Char">
    <w:name w:val="Heading 3 Char"/>
    <w:basedOn w:val="DefaultParagraphFont"/>
    <w:link w:val="Heading3"/>
    <w:uiPriority w:val="9"/>
    <w:rsid w:val="00017176"/>
    <w:rPr>
      <w:rFonts w:asciiTheme="majorHAnsi" w:eastAsiaTheme="majorEastAsia" w:hAnsiTheme="majorHAnsi" w:cstheme="majorBidi"/>
      <w:color w:val="7D9532" w:themeColor="accent6" w:themeShade="BF"/>
      <w:sz w:val="24"/>
      <w:szCs w:val="24"/>
    </w:rPr>
  </w:style>
  <w:style w:type="character" w:customStyle="1" w:styleId="Heading4Char">
    <w:name w:val="Heading 4 Char"/>
    <w:basedOn w:val="DefaultParagraphFont"/>
    <w:link w:val="Heading4"/>
    <w:uiPriority w:val="9"/>
    <w:rsid w:val="00017176"/>
    <w:rPr>
      <w:rFonts w:asciiTheme="majorHAnsi" w:eastAsiaTheme="majorEastAsia" w:hAnsiTheme="majorHAnsi" w:cstheme="majorBidi"/>
      <w:color w:val="A5C249" w:themeColor="accent6"/>
      <w:sz w:val="22"/>
      <w:szCs w:val="22"/>
    </w:rPr>
  </w:style>
  <w:style w:type="character" w:customStyle="1" w:styleId="Heading5Char">
    <w:name w:val="Heading 5 Char"/>
    <w:basedOn w:val="DefaultParagraphFont"/>
    <w:link w:val="Heading5"/>
    <w:uiPriority w:val="9"/>
    <w:rsid w:val="00017176"/>
    <w:rPr>
      <w:rFonts w:asciiTheme="majorHAnsi" w:eastAsiaTheme="majorEastAsia" w:hAnsiTheme="majorHAnsi" w:cstheme="majorBidi"/>
      <w:i/>
      <w:iCs/>
      <w:color w:val="A5C249" w:themeColor="accent6"/>
      <w:sz w:val="22"/>
      <w:szCs w:val="22"/>
    </w:rPr>
  </w:style>
  <w:style w:type="character" w:customStyle="1" w:styleId="Heading6Char">
    <w:name w:val="Heading 6 Char"/>
    <w:basedOn w:val="DefaultParagraphFont"/>
    <w:link w:val="Heading6"/>
    <w:uiPriority w:val="9"/>
    <w:semiHidden/>
    <w:rsid w:val="00017176"/>
    <w:rPr>
      <w:rFonts w:asciiTheme="majorHAnsi" w:eastAsiaTheme="majorEastAsia" w:hAnsiTheme="majorHAnsi" w:cstheme="majorBidi"/>
      <w:color w:val="A5C249" w:themeColor="accent6"/>
    </w:rPr>
  </w:style>
  <w:style w:type="character" w:customStyle="1" w:styleId="Heading7Char">
    <w:name w:val="Heading 7 Char"/>
    <w:basedOn w:val="DefaultParagraphFont"/>
    <w:link w:val="Heading7"/>
    <w:uiPriority w:val="9"/>
    <w:semiHidden/>
    <w:rsid w:val="00017176"/>
    <w:rPr>
      <w:rFonts w:asciiTheme="majorHAnsi" w:eastAsiaTheme="majorEastAsia" w:hAnsiTheme="majorHAnsi" w:cstheme="majorBidi"/>
      <w:b/>
      <w:bCs/>
      <w:color w:val="A5C249" w:themeColor="accent6"/>
    </w:rPr>
  </w:style>
  <w:style w:type="character" w:customStyle="1" w:styleId="Heading8Char">
    <w:name w:val="Heading 8 Char"/>
    <w:basedOn w:val="DefaultParagraphFont"/>
    <w:link w:val="Heading8"/>
    <w:uiPriority w:val="9"/>
    <w:semiHidden/>
    <w:rsid w:val="00017176"/>
    <w:rPr>
      <w:rFonts w:asciiTheme="majorHAnsi" w:eastAsiaTheme="majorEastAsia" w:hAnsiTheme="majorHAnsi" w:cstheme="majorBidi"/>
      <w:b/>
      <w:bCs/>
      <w:i/>
      <w:iCs/>
      <w:color w:val="A5C249" w:themeColor="accent6"/>
      <w:sz w:val="20"/>
      <w:szCs w:val="20"/>
    </w:rPr>
  </w:style>
  <w:style w:type="character" w:customStyle="1" w:styleId="Heading9Char">
    <w:name w:val="Heading 9 Char"/>
    <w:basedOn w:val="DefaultParagraphFont"/>
    <w:link w:val="Heading9"/>
    <w:uiPriority w:val="9"/>
    <w:semiHidden/>
    <w:rsid w:val="00017176"/>
    <w:rPr>
      <w:rFonts w:asciiTheme="majorHAnsi" w:eastAsiaTheme="majorEastAsia" w:hAnsiTheme="majorHAnsi" w:cstheme="majorBidi"/>
      <w:i/>
      <w:iCs/>
      <w:color w:val="A5C249" w:themeColor="accent6"/>
      <w:sz w:val="20"/>
      <w:szCs w:val="20"/>
    </w:rPr>
  </w:style>
  <w:style w:type="paragraph" w:styleId="Caption">
    <w:name w:val="caption"/>
    <w:basedOn w:val="Normal"/>
    <w:next w:val="Normal"/>
    <w:uiPriority w:val="35"/>
    <w:semiHidden/>
    <w:unhideWhenUsed/>
    <w:qFormat/>
    <w:rsid w:val="00017176"/>
    <w:pPr>
      <w:spacing w:line="240" w:lineRule="auto"/>
    </w:pPr>
    <w:rPr>
      <w:b/>
      <w:bCs/>
      <w:smallCaps/>
      <w:color w:val="595959" w:themeColor="text1" w:themeTint="A6"/>
    </w:rPr>
  </w:style>
  <w:style w:type="paragraph" w:styleId="Title">
    <w:name w:val="Title"/>
    <w:basedOn w:val="Normal"/>
    <w:next w:val="Normal"/>
    <w:link w:val="TitleChar"/>
    <w:uiPriority w:val="10"/>
    <w:qFormat/>
    <w:rsid w:val="0001717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1717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1717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17176"/>
    <w:rPr>
      <w:rFonts w:asciiTheme="majorHAnsi" w:eastAsiaTheme="majorEastAsia" w:hAnsiTheme="majorHAnsi" w:cstheme="majorBidi"/>
      <w:sz w:val="30"/>
      <w:szCs w:val="30"/>
    </w:rPr>
  </w:style>
  <w:style w:type="character" w:styleId="Strong">
    <w:name w:val="Strong"/>
    <w:basedOn w:val="DefaultParagraphFont"/>
    <w:uiPriority w:val="22"/>
    <w:qFormat/>
    <w:rsid w:val="00017176"/>
    <w:rPr>
      <w:b/>
      <w:bCs/>
    </w:rPr>
  </w:style>
  <w:style w:type="character" w:styleId="Emphasis">
    <w:name w:val="Emphasis"/>
    <w:basedOn w:val="DefaultParagraphFont"/>
    <w:uiPriority w:val="20"/>
    <w:qFormat/>
    <w:rsid w:val="00017176"/>
    <w:rPr>
      <w:i/>
      <w:iCs/>
      <w:color w:val="A5C249" w:themeColor="accent6"/>
    </w:rPr>
  </w:style>
  <w:style w:type="paragraph" w:styleId="NoSpacing">
    <w:name w:val="No Spacing"/>
    <w:uiPriority w:val="1"/>
    <w:qFormat/>
    <w:rsid w:val="00017176"/>
    <w:pPr>
      <w:spacing w:after="0" w:line="240" w:lineRule="auto"/>
    </w:pPr>
  </w:style>
  <w:style w:type="paragraph" w:styleId="Quote">
    <w:name w:val="Quote"/>
    <w:basedOn w:val="Normal"/>
    <w:next w:val="Normal"/>
    <w:link w:val="QuoteChar"/>
    <w:uiPriority w:val="29"/>
    <w:qFormat/>
    <w:rsid w:val="0001717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17176"/>
    <w:rPr>
      <w:i/>
      <w:iCs/>
      <w:color w:val="262626" w:themeColor="text1" w:themeTint="D9"/>
    </w:rPr>
  </w:style>
  <w:style w:type="paragraph" w:styleId="IntenseQuote">
    <w:name w:val="Intense Quote"/>
    <w:basedOn w:val="Normal"/>
    <w:next w:val="Normal"/>
    <w:link w:val="IntenseQuoteChar"/>
    <w:uiPriority w:val="30"/>
    <w:qFormat/>
    <w:rsid w:val="00017176"/>
    <w:pPr>
      <w:spacing w:before="160" w:after="160" w:line="264" w:lineRule="auto"/>
      <w:ind w:left="720" w:right="720"/>
      <w:jc w:val="center"/>
    </w:pPr>
    <w:rPr>
      <w:rFonts w:asciiTheme="majorHAnsi" w:eastAsiaTheme="majorEastAsia" w:hAnsiTheme="majorHAnsi" w:cstheme="majorBidi"/>
      <w:i/>
      <w:iCs/>
      <w:color w:val="A5C249" w:themeColor="accent6"/>
      <w:sz w:val="32"/>
      <w:szCs w:val="32"/>
    </w:rPr>
  </w:style>
  <w:style w:type="character" w:customStyle="1" w:styleId="IntenseQuoteChar">
    <w:name w:val="Intense Quote Char"/>
    <w:basedOn w:val="DefaultParagraphFont"/>
    <w:link w:val="IntenseQuote"/>
    <w:uiPriority w:val="30"/>
    <w:rsid w:val="00017176"/>
    <w:rPr>
      <w:rFonts w:asciiTheme="majorHAnsi" w:eastAsiaTheme="majorEastAsia" w:hAnsiTheme="majorHAnsi" w:cstheme="majorBidi"/>
      <w:i/>
      <w:iCs/>
      <w:color w:val="A5C249" w:themeColor="accent6"/>
      <w:sz w:val="32"/>
      <w:szCs w:val="32"/>
    </w:rPr>
  </w:style>
  <w:style w:type="character" w:styleId="SubtleEmphasis">
    <w:name w:val="Subtle Emphasis"/>
    <w:basedOn w:val="DefaultParagraphFont"/>
    <w:uiPriority w:val="19"/>
    <w:qFormat/>
    <w:rsid w:val="00017176"/>
    <w:rPr>
      <w:i/>
      <w:iCs/>
    </w:rPr>
  </w:style>
  <w:style w:type="character" w:styleId="IntenseEmphasis">
    <w:name w:val="Intense Emphasis"/>
    <w:basedOn w:val="DefaultParagraphFont"/>
    <w:uiPriority w:val="21"/>
    <w:qFormat/>
    <w:rsid w:val="00017176"/>
    <w:rPr>
      <w:b/>
      <w:bCs/>
      <w:i/>
      <w:iCs/>
    </w:rPr>
  </w:style>
  <w:style w:type="character" w:styleId="SubtleReference">
    <w:name w:val="Subtle Reference"/>
    <w:basedOn w:val="DefaultParagraphFont"/>
    <w:uiPriority w:val="31"/>
    <w:qFormat/>
    <w:rsid w:val="00017176"/>
    <w:rPr>
      <w:smallCaps/>
      <w:color w:val="595959" w:themeColor="text1" w:themeTint="A6"/>
    </w:rPr>
  </w:style>
  <w:style w:type="character" w:styleId="IntenseReference">
    <w:name w:val="Intense Reference"/>
    <w:basedOn w:val="DefaultParagraphFont"/>
    <w:uiPriority w:val="32"/>
    <w:qFormat/>
    <w:rsid w:val="00017176"/>
    <w:rPr>
      <w:b/>
      <w:bCs/>
      <w:smallCaps/>
      <w:color w:val="A5C249" w:themeColor="accent6"/>
    </w:rPr>
  </w:style>
  <w:style w:type="character" w:styleId="BookTitle">
    <w:name w:val="Book Title"/>
    <w:basedOn w:val="DefaultParagraphFont"/>
    <w:uiPriority w:val="33"/>
    <w:qFormat/>
    <w:rsid w:val="00017176"/>
    <w:rPr>
      <w:b/>
      <w:bCs/>
      <w:caps w:val="0"/>
      <w:smallCaps/>
      <w:spacing w:val="7"/>
      <w:sz w:val="21"/>
      <w:szCs w:val="21"/>
    </w:rPr>
  </w:style>
  <w:style w:type="paragraph" w:styleId="TOCHeading">
    <w:name w:val="TOC Heading"/>
    <w:basedOn w:val="Heading1"/>
    <w:next w:val="Normal"/>
    <w:uiPriority w:val="39"/>
    <w:semiHidden/>
    <w:unhideWhenUsed/>
    <w:qFormat/>
    <w:rsid w:val="00017176"/>
    <w:pPr>
      <w:outlineLvl w:val="9"/>
    </w:pPr>
  </w:style>
  <w:style w:type="paragraph" w:styleId="ListParagraph">
    <w:name w:val="List Paragraph"/>
    <w:basedOn w:val="Normal"/>
    <w:uiPriority w:val="34"/>
    <w:qFormat/>
    <w:rsid w:val="002A1882"/>
    <w:pPr>
      <w:ind w:left="720"/>
      <w:contextualSpacing/>
    </w:pPr>
  </w:style>
  <w:style w:type="table" w:styleId="GridTable4-Accent5">
    <w:name w:val="Grid Table 4 Accent 5"/>
    <w:basedOn w:val="TableNormal"/>
    <w:uiPriority w:val="49"/>
    <w:rsid w:val="00AC12D6"/>
    <w:pPr>
      <w:spacing w:after="0" w:line="240" w:lineRule="auto"/>
    </w:pPr>
    <w:rPr>
      <w:rFonts w:eastAsiaTheme="minorHAnsi"/>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character" w:styleId="Hyperlink">
    <w:name w:val="Hyperlink"/>
    <w:basedOn w:val="DefaultParagraphFont"/>
    <w:uiPriority w:val="99"/>
    <w:unhideWhenUsed/>
    <w:rsid w:val="007561C1"/>
    <w:rPr>
      <w:color w:val="F49100" w:themeColor="hyperlink"/>
      <w:u w:val="single"/>
    </w:rPr>
  </w:style>
  <w:style w:type="table" w:styleId="ListTable3-Accent6">
    <w:name w:val="List Table 3 Accent 6"/>
    <w:basedOn w:val="TableNormal"/>
    <w:uiPriority w:val="48"/>
    <w:rsid w:val="002A1882"/>
    <w:pPr>
      <w:spacing w:after="0"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GridTable5Dark-Accent6">
    <w:name w:val="Grid Table 5 Dark Accent 6"/>
    <w:basedOn w:val="TableNormal"/>
    <w:uiPriority w:val="50"/>
    <w:rsid w:val="002A18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Accent6">
    <w:name w:val="Grid Table 6 Colorful Accent 6"/>
    <w:basedOn w:val="TableNormal"/>
    <w:uiPriority w:val="51"/>
    <w:rsid w:val="002A1882"/>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TableGrid">
    <w:name w:val="Table Grid"/>
    <w:basedOn w:val="TableNormal"/>
    <w:uiPriority w:val="39"/>
    <w:rsid w:val="001D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5869"/>
    <w:rPr>
      <w:sz w:val="16"/>
      <w:szCs w:val="16"/>
    </w:rPr>
  </w:style>
  <w:style w:type="paragraph" w:styleId="CommentText">
    <w:name w:val="annotation text"/>
    <w:basedOn w:val="Normal"/>
    <w:link w:val="CommentTextChar"/>
    <w:uiPriority w:val="99"/>
    <w:semiHidden/>
    <w:unhideWhenUsed/>
    <w:rsid w:val="00C95869"/>
    <w:pPr>
      <w:spacing w:line="240" w:lineRule="auto"/>
    </w:pPr>
    <w:rPr>
      <w:sz w:val="20"/>
      <w:szCs w:val="20"/>
    </w:rPr>
  </w:style>
  <w:style w:type="character" w:customStyle="1" w:styleId="CommentTextChar">
    <w:name w:val="Comment Text Char"/>
    <w:basedOn w:val="DefaultParagraphFont"/>
    <w:link w:val="CommentText"/>
    <w:uiPriority w:val="99"/>
    <w:semiHidden/>
    <w:rsid w:val="00C95869"/>
    <w:rPr>
      <w:sz w:val="20"/>
      <w:szCs w:val="20"/>
    </w:rPr>
  </w:style>
  <w:style w:type="paragraph" w:styleId="CommentSubject">
    <w:name w:val="annotation subject"/>
    <w:basedOn w:val="CommentText"/>
    <w:next w:val="CommentText"/>
    <w:link w:val="CommentSubjectChar"/>
    <w:uiPriority w:val="99"/>
    <w:semiHidden/>
    <w:unhideWhenUsed/>
    <w:rsid w:val="00C95869"/>
    <w:rPr>
      <w:b/>
      <w:bCs/>
    </w:rPr>
  </w:style>
  <w:style w:type="character" w:customStyle="1" w:styleId="CommentSubjectChar">
    <w:name w:val="Comment Subject Char"/>
    <w:basedOn w:val="CommentTextChar"/>
    <w:link w:val="CommentSubject"/>
    <w:uiPriority w:val="99"/>
    <w:semiHidden/>
    <w:rsid w:val="00C95869"/>
    <w:rPr>
      <w:b/>
      <w:bCs/>
      <w:sz w:val="20"/>
      <w:szCs w:val="20"/>
    </w:rPr>
  </w:style>
  <w:style w:type="paragraph" w:styleId="BalloonText">
    <w:name w:val="Balloon Text"/>
    <w:basedOn w:val="Normal"/>
    <w:link w:val="BalloonTextChar"/>
    <w:uiPriority w:val="99"/>
    <w:semiHidden/>
    <w:unhideWhenUsed/>
    <w:rsid w:val="00C95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869"/>
    <w:rPr>
      <w:rFonts w:ascii="Segoe UI" w:hAnsi="Segoe UI" w:cs="Segoe UI"/>
      <w:sz w:val="18"/>
      <w:szCs w:val="18"/>
    </w:rPr>
  </w:style>
  <w:style w:type="paragraph" w:styleId="Header">
    <w:name w:val="header"/>
    <w:basedOn w:val="Normal"/>
    <w:link w:val="HeaderChar"/>
    <w:uiPriority w:val="99"/>
    <w:unhideWhenUsed/>
    <w:rsid w:val="00E3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C0"/>
  </w:style>
  <w:style w:type="paragraph" w:styleId="Footer">
    <w:name w:val="footer"/>
    <w:basedOn w:val="Normal"/>
    <w:link w:val="FooterChar"/>
    <w:uiPriority w:val="99"/>
    <w:unhideWhenUsed/>
    <w:rsid w:val="00E3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C0"/>
  </w:style>
  <w:style w:type="character" w:styleId="FollowedHyperlink">
    <w:name w:val="FollowedHyperlink"/>
    <w:basedOn w:val="DefaultParagraphFont"/>
    <w:uiPriority w:val="99"/>
    <w:semiHidden/>
    <w:unhideWhenUsed/>
    <w:rsid w:val="000239A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8747">
      <w:bodyDiv w:val="1"/>
      <w:marLeft w:val="0"/>
      <w:marRight w:val="0"/>
      <w:marTop w:val="0"/>
      <w:marBottom w:val="0"/>
      <w:divBdr>
        <w:top w:val="none" w:sz="0" w:space="0" w:color="auto"/>
        <w:left w:val="none" w:sz="0" w:space="0" w:color="auto"/>
        <w:bottom w:val="none" w:sz="0" w:space="0" w:color="auto"/>
        <w:right w:val="none" w:sz="0" w:space="0" w:color="auto"/>
      </w:divBdr>
    </w:div>
    <w:div w:id="85465805">
      <w:bodyDiv w:val="1"/>
      <w:marLeft w:val="0"/>
      <w:marRight w:val="0"/>
      <w:marTop w:val="0"/>
      <w:marBottom w:val="0"/>
      <w:divBdr>
        <w:top w:val="none" w:sz="0" w:space="0" w:color="auto"/>
        <w:left w:val="none" w:sz="0" w:space="0" w:color="auto"/>
        <w:bottom w:val="none" w:sz="0" w:space="0" w:color="auto"/>
        <w:right w:val="none" w:sz="0" w:space="0" w:color="auto"/>
      </w:divBdr>
    </w:div>
    <w:div w:id="371393336">
      <w:bodyDiv w:val="1"/>
      <w:marLeft w:val="0"/>
      <w:marRight w:val="0"/>
      <w:marTop w:val="0"/>
      <w:marBottom w:val="0"/>
      <w:divBdr>
        <w:top w:val="none" w:sz="0" w:space="0" w:color="auto"/>
        <w:left w:val="none" w:sz="0" w:space="0" w:color="auto"/>
        <w:bottom w:val="none" w:sz="0" w:space="0" w:color="auto"/>
        <w:right w:val="none" w:sz="0" w:space="0" w:color="auto"/>
      </w:divBdr>
    </w:div>
    <w:div w:id="1351760849">
      <w:bodyDiv w:val="1"/>
      <w:marLeft w:val="0"/>
      <w:marRight w:val="0"/>
      <w:marTop w:val="0"/>
      <w:marBottom w:val="0"/>
      <w:divBdr>
        <w:top w:val="none" w:sz="0" w:space="0" w:color="auto"/>
        <w:left w:val="none" w:sz="0" w:space="0" w:color="auto"/>
        <w:bottom w:val="none" w:sz="0" w:space="0" w:color="auto"/>
        <w:right w:val="none" w:sz="0" w:space="0" w:color="auto"/>
      </w:divBdr>
    </w:div>
    <w:div w:id="1405494739">
      <w:bodyDiv w:val="1"/>
      <w:marLeft w:val="0"/>
      <w:marRight w:val="0"/>
      <w:marTop w:val="0"/>
      <w:marBottom w:val="0"/>
      <w:divBdr>
        <w:top w:val="none" w:sz="0" w:space="0" w:color="auto"/>
        <w:left w:val="none" w:sz="0" w:space="0" w:color="auto"/>
        <w:bottom w:val="none" w:sz="0" w:space="0" w:color="auto"/>
        <w:right w:val="none" w:sz="0" w:space="0" w:color="auto"/>
      </w:divBdr>
    </w:div>
    <w:div w:id="1642266921">
      <w:bodyDiv w:val="1"/>
      <w:marLeft w:val="0"/>
      <w:marRight w:val="0"/>
      <w:marTop w:val="0"/>
      <w:marBottom w:val="0"/>
      <w:divBdr>
        <w:top w:val="none" w:sz="0" w:space="0" w:color="auto"/>
        <w:left w:val="none" w:sz="0" w:space="0" w:color="auto"/>
        <w:bottom w:val="none" w:sz="0" w:space="0" w:color="auto"/>
        <w:right w:val="none" w:sz="0" w:space="0" w:color="auto"/>
      </w:divBdr>
    </w:div>
    <w:div w:id="16601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vtagritourism/files/agritourism-guide/howto-host-farm-dinner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xtension.msstate.edu/agriculture/local-flavor/marketing-and-business-plann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MSU-ES</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Page, Keryn</cp:lastModifiedBy>
  <cp:revision>10</cp:revision>
  <cp:lastPrinted>2019-05-06T20:46:00Z</cp:lastPrinted>
  <dcterms:created xsi:type="dcterms:W3CDTF">2019-05-28T20:41:00Z</dcterms:created>
  <dcterms:modified xsi:type="dcterms:W3CDTF">2019-06-07T19:01:00Z</dcterms:modified>
</cp:coreProperties>
</file>